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1805" w14:textId="77777777" w:rsidR="002604E3" w:rsidRDefault="00D410DF" w:rsidP="002604E3">
      <w:r>
        <w:rPr>
          <w:noProof/>
        </w:rPr>
        <w:drawing>
          <wp:anchor distT="0" distB="0" distL="114300" distR="114300" simplePos="0" relativeHeight="251658240" behindDoc="1" locked="0" layoutInCell="1" allowOverlap="1" wp14:anchorId="7D93821E" wp14:editId="1EF3B3EF">
            <wp:simplePos x="0" y="0"/>
            <wp:positionH relativeFrom="margin">
              <wp:align>left</wp:align>
            </wp:positionH>
            <wp:positionV relativeFrom="paragraph">
              <wp:posOffset>0</wp:posOffset>
            </wp:positionV>
            <wp:extent cx="3378200" cy="1174750"/>
            <wp:effectExtent l="0" t="0" r="0" b="6350"/>
            <wp:wrapTight wrapText="bothSides">
              <wp:wrapPolygon edited="0">
                <wp:start x="0" y="0"/>
                <wp:lineTo x="0" y="21366"/>
                <wp:lineTo x="21438" y="21366"/>
                <wp:lineTo x="2143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8200" cy="1174750"/>
                    </a:xfrm>
                    <a:prstGeom prst="rect">
                      <a:avLst/>
                    </a:prstGeom>
                  </pic:spPr>
                </pic:pic>
              </a:graphicData>
            </a:graphic>
            <wp14:sizeRelH relativeFrom="margin">
              <wp14:pctWidth>0</wp14:pctWidth>
            </wp14:sizeRelH>
            <wp14:sizeRelV relativeFrom="margin">
              <wp14:pctHeight>0</wp14:pctHeight>
            </wp14:sizeRelV>
          </wp:anchor>
        </w:drawing>
      </w:r>
    </w:p>
    <w:p w14:paraId="37F732A3" w14:textId="77777777" w:rsidR="002604E3" w:rsidRDefault="002604E3" w:rsidP="002604E3"/>
    <w:p w14:paraId="215E613F" w14:textId="77777777" w:rsidR="002604E3" w:rsidRDefault="002604E3" w:rsidP="002604E3"/>
    <w:p w14:paraId="3CC5730C" w14:textId="77777777" w:rsidR="00455909" w:rsidRDefault="00455909" w:rsidP="009F6F1C"/>
    <w:p w14:paraId="7DDB5FEF" w14:textId="77777777" w:rsidR="00455909" w:rsidRDefault="00455909" w:rsidP="009F6F1C">
      <w:pPr>
        <w:rPr>
          <w:rFonts w:ascii="Arial" w:hAnsi="Arial" w:cs="Arial"/>
          <w:b/>
          <w:sz w:val="24"/>
          <w:szCs w:val="24"/>
        </w:rPr>
      </w:pPr>
    </w:p>
    <w:p w14:paraId="63FC4617" w14:textId="1111BEA9" w:rsidR="002604E3" w:rsidRPr="009F6F1C" w:rsidRDefault="009F6F1C" w:rsidP="009F6F1C">
      <w:pPr>
        <w:rPr>
          <w:rFonts w:ascii="Arial" w:hAnsi="Arial" w:cs="Arial"/>
          <w:b/>
          <w:sz w:val="24"/>
          <w:szCs w:val="24"/>
        </w:rPr>
      </w:pPr>
      <w:r w:rsidRPr="009F6F1C">
        <w:rPr>
          <w:rFonts w:ascii="Arial" w:hAnsi="Arial" w:cs="Arial"/>
          <w:b/>
          <w:sz w:val="24"/>
          <w:szCs w:val="24"/>
        </w:rPr>
        <w:t xml:space="preserve">Leadership Board, </w:t>
      </w:r>
      <w:r w:rsidR="00B8068D">
        <w:rPr>
          <w:rFonts w:ascii="Arial" w:hAnsi="Arial" w:cs="Arial"/>
          <w:b/>
          <w:sz w:val="24"/>
          <w:szCs w:val="24"/>
        </w:rPr>
        <w:t>1 February 2022</w:t>
      </w:r>
    </w:p>
    <w:p w14:paraId="6019BA58" w14:textId="77777777" w:rsidR="002604E3" w:rsidRPr="002604E3" w:rsidRDefault="002604E3" w:rsidP="002604E3">
      <w:pPr>
        <w:rPr>
          <w:rFonts w:ascii="Arial" w:hAnsi="Arial" w:cs="Arial"/>
          <w:b/>
          <w:sz w:val="24"/>
          <w:szCs w:val="24"/>
        </w:rPr>
      </w:pPr>
      <w:r w:rsidRPr="002604E3">
        <w:rPr>
          <w:rFonts w:ascii="Arial" w:hAnsi="Arial" w:cs="Arial"/>
          <w:b/>
          <w:sz w:val="24"/>
          <w:szCs w:val="24"/>
        </w:rPr>
        <w:t>Decisions - Notification</w:t>
      </w:r>
    </w:p>
    <w:p w14:paraId="560EA194" w14:textId="77777777" w:rsidR="002604E3" w:rsidRPr="002604E3" w:rsidRDefault="002604E3" w:rsidP="002604E3">
      <w:pPr>
        <w:rPr>
          <w:rFonts w:ascii="Arial" w:hAnsi="Arial" w:cs="Arial"/>
          <w:sz w:val="24"/>
          <w:szCs w:val="24"/>
        </w:rPr>
      </w:pPr>
      <w:r w:rsidRPr="002604E3">
        <w:rPr>
          <w:rFonts w:ascii="Arial" w:hAnsi="Arial" w:cs="Arial"/>
          <w:b/>
          <w:sz w:val="24"/>
          <w:szCs w:val="24"/>
        </w:rPr>
        <w:t>Please Note:</w:t>
      </w:r>
      <w:r w:rsidRPr="002604E3">
        <w:rPr>
          <w:rFonts w:ascii="Arial" w:hAnsi="Arial" w:cs="Arial"/>
          <w:sz w:val="24"/>
          <w:szCs w:val="24"/>
        </w:rPr>
        <w:t xml:space="preserve"> In accordance with the Constitution of the Combined Authority, </w:t>
      </w:r>
      <w:r w:rsidR="00EA2705">
        <w:rPr>
          <w:rFonts w:ascii="Arial" w:hAnsi="Arial" w:cs="Arial"/>
          <w:sz w:val="24"/>
          <w:szCs w:val="24"/>
        </w:rPr>
        <w:t>key</w:t>
      </w:r>
      <w:r w:rsidRPr="002604E3">
        <w:rPr>
          <w:rFonts w:ascii="Arial" w:hAnsi="Arial" w:cs="Arial"/>
          <w:sz w:val="24"/>
          <w:szCs w:val="24"/>
        </w:rPr>
        <w:t xml:space="preserve"> decisions will not be implemented pending any call-in.</w:t>
      </w:r>
    </w:p>
    <w:p w14:paraId="0A597BEB" w14:textId="244BA69D" w:rsidR="002604E3" w:rsidRPr="002604E3" w:rsidRDefault="002604E3" w:rsidP="002604E3">
      <w:pPr>
        <w:rPr>
          <w:rFonts w:ascii="Arial" w:hAnsi="Arial" w:cs="Arial"/>
          <w:sz w:val="24"/>
          <w:szCs w:val="24"/>
        </w:rPr>
      </w:pPr>
      <w:r w:rsidRPr="002604E3">
        <w:rPr>
          <w:rFonts w:ascii="Arial" w:hAnsi="Arial" w:cs="Arial"/>
          <w:b/>
          <w:sz w:val="24"/>
          <w:szCs w:val="24"/>
        </w:rPr>
        <w:t>Date of Publication:</w:t>
      </w:r>
      <w:r w:rsidR="00B8068D">
        <w:rPr>
          <w:rFonts w:ascii="Arial" w:hAnsi="Arial" w:cs="Arial"/>
          <w:b/>
          <w:bCs/>
          <w:color w:val="000000" w:themeColor="text1"/>
          <w:sz w:val="24"/>
          <w:szCs w:val="24"/>
        </w:rPr>
        <w:t xml:space="preserve"> 4 February 2022</w:t>
      </w:r>
    </w:p>
    <w:p w14:paraId="25F38EFC" w14:textId="32C187BB" w:rsidR="002604E3" w:rsidRDefault="002604E3" w:rsidP="00EA2705">
      <w:pPr>
        <w:jc w:val="both"/>
        <w:rPr>
          <w:rFonts w:ascii="Arial" w:hAnsi="Arial" w:cs="Arial"/>
          <w:sz w:val="24"/>
          <w:szCs w:val="24"/>
        </w:rPr>
      </w:pPr>
      <w:r w:rsidRPr="002604E3">
        <w:rPr>
          <w:rFonts w:ascii="Arial" w:hAnsi="Arial" w:cs="Arial"/>
          <w:sz w:val="24"/>
          <w:szCs w:val="24"/>
        </w:rPr>
        <w:t>A</w:t>
      </w:r>
      <w:r w:rsidR="00931DF4">
        <w:rPr>
          <w:rFonts w:ascii="Arial" w:hAnsi="Arial" w:cs="Arial"/>
          <w:sz w:val="24"/>
          <w:szCs w:val="24"/>
        </w:rPr>
        <w:t>ny</w:t>
      </w:r>
      <w:r w:rsidRPr="002604E3">
        <w:rPr>
          <w:rFonts w:ascii="Arial" w:hAnsi="Arial" w:cs="Arial"/>
          <w:sz w:val="24"/>
          <w:szCs w:val="24"/>
        </w:rPr>
        <w:t xml:space="preserve"> </w:t>
      </w:r>
      <w:r w:rsidR="00BA4CC0">
        <w:rPr>
          <w:rFonts w:ascii="Arial" w:hAnsi="Arial" w:cs="Arial"/>
          <w:sz w:val="24"/>
          <w:szCs w:val="24"/>
        </w:rPr>
        <w:t xml:space="preserve">valid </w:t>
      </w:r>
      <w:r w:rsidRPr="002604E3">
        <w:rPr>
          <w:rFonts w:ascii="Arial" w:hAnsi="Arial" w:cs="Arial"/>
          <w:sz w:val="24"/>
          <w:szCs w:val="24"/>
        </w:rPr>
        <w:t>request</w:t>
      </w:r>
      <w:r w:rsidR="00931DF4">
        <w:rPr>
          <w:rFonts w:ascii="Arial" w:hAnsi="Arial" w:cs="Arial"/>
          <w:sz w:val="24"/>
          <w:szCs w:val="24"/>
        </w:rPr>
        <w:t>s</w:t>
      </w:r>
      <w:r w:rsidRPr="002604E3">
        <w:rPr>
          <w:rFonts w:ascii="Arial" w:hAnsi="Arial" w:cs="Arial"/>
          <w:sz w:val="24"/>
          <w:szCs w:val="24"/>
        </w:rPr>
        <w:t xml:space="preserve"> for call-in must be received by the</w:t>
      </w:r>
      <w:r w:rsidR="00AE7B9C">
        <w:rPr>
          <w:rFonts w:ascii="Arial" w:hAnsi="Arial" w:cs="Arial"/>
          <w:sz w:val="24"/>
          <w:szCs w:val="24"/>
        </w:rPr>
        <w:t xml:space="preserve"> Monitoring Officer by 5pm </w:t>
      </w:r>
      <w:r w:rsidR="00D04EA0">
        <w:rPr>
          <w:rFonts w:ascii="Arial" w:hAnsi="Arial" w:cs="Arial"/>
          <w:sz w:val="24"/>
          <w:szCs w:val="24"/>
        </w:rPr>
        <w:t xml:space="preserve">on </w:t>
      </w:r>
      <w:r w:rsidR="00693908">
        <w:rPr>
          <w:rFonts w:ascii="Arial" w:hAnsi="Arial" w:cs="Arial"/>
          <w:sz w:val="24"/>
          <w:szCs w:val="24"/>
        </w:rPr>
        <w:t>Friday</w:t>
      </w:r>
      <w:r w:rsidR="00DC5A81">
        <w:rPr>
          <w:rFonts w:ascii="Arial" w:hAnsi="Arial" w:cs="Arial"/>
          <w:sz w:val="24"/>
          <w:szCs w:val="24"/>
        </w:rPr>
        <w:t xml:space="preserve"> 1</w:t>
      </w:r>
      <w:r w:rsidR="00693908">
        <w:rPr>
          <w:rFonts w:ascii="Arial" w:hAnsi="Arial" w:cs="Arial"/>
          <w:sz w:val="24"/>
          <w:szCs w:val="24"/>
        </w:rPr>
        <w:t>1</w:t>
      </w:r>
      <w:r w:rsidR="00192F39">
        <w:rPr>
          <w:rFonts w:ascii="Arial" w:hAnsi="Arial" w:cs="Arial"/>
          <w:sz w:val="24"/>
          <w:szCs w:val="24"/>
        </w:rPr>
        <w:t xml:space="preserve"> </w:t>
      </w:r>
      <w:r w:rsidR="00693908">
        <w:rPr>
          <w:rFonts w:ascii="Arial" w:hAnsi="Arial" w:cs="Arial"/>
          <w:sz w:val="24"/>
          <w:szCs w:val="24"/>
        </w:rPr>
        <w:t xml:space="preserve">February </w:t>
      </w:r>
      <w:r w:rsidR="005E2667">
        <w:rPr>
          <w:rFonts w:ascii="Arial" w:hAnsi="Arial" w:cs="Arial"/>
          <w:sz w:val="24"/>
          <w:szCs w:val="24"/>
        </w:rPr>
        <w:t>202</w:t>
      </w:r>
      <w:r w:rsidR="00693908">
        <w:rPr>
          <w:rFonts w:ascii="Arial" w:hAnsi="Arial" w:cs="Arial"/>
          <w:sz w:val="24"/>
          <w:szCs w:val="24"/>
        </w:rPr>
        <w:t>2</w:t>
      </w:r>
    </w:p>
    <w:tbl>
      <w:tblPr>
        <w:tblStyle w:val="TableGrid"/>
        <w:tblW w:w="0" w:type="auto"/>
        <w:tblLook w:val="04A0" w:firstRow="1" w:lastRow="0" w:firstColumn="1" w:lastColumn="0" w:noHBand="0" w:noVBand="1"/>
      </w:tblPr>
      <w:tblGrid>
        <w:gridCol w:w="2364"/>
        <w:gridCol w:w="7201"/>
        <w:gridCol w:w="4383"/>
      </w:tblGrid>
      <w:tr w:rsidR="002604E3" w14:paraId="5DA13B5A" w14:textId="77777777" w:rsidTr="00B8068D">
        <w:trPr>
          <w:tblHeader/>
        </w:trPr>
        <w:tc>
          <w:tcPr>
            <w:tcW w:w="2364" w:type="dxa"/>
          </w:tcPr>
          <w:p w14:paraId="0BC11E42" w14:textId="77777777" w:rsidR="002604E3" w:rsidRPr="002604E3" w:rsidRDefault="00236D17" w:rsidP="00A96137">
            <w:pPr>
              <w:spacing w:before="120" w:after="120"/>
              <w:rPr>
                <w:rFonts w:ascii="Arial" w:hAnsi="Arial" w:cs="Arial"/>
                <w:b/>
                <w:sz w:val="24"/>
                <w:szCs w:val="24"/>
              </w:rPr>
            </w:pPr>
            <w:r>
              <w:rPr>
                <w:rFonts w:ascii="Arial" w:hAnsi="Arial" w:cs="Arial"/>
                <w:b/>
                <w:sz w:val="24"/>
                <w:szCs w:val="24"/>
              </w:rPr>
              <w:t>Agenda item</w:t>
            </w:r>
          </w:p>
        </w:tc>
        <w:tc>
          <w:tcPr>
            <w:tcW w:w="7201" w:type="dxa"/>
          </w:tcPr>
          <w:p w14:paraId="0AB2931C" w14:textId="77777777" w:rsidR="002604E3" w:rsidRPr="002604E3" w:rsidRDefault="002604E3" w:rsidP="00A96137">
            <w:pPr>
              <w:spacing w:before="120" w:after="120"/>
              <w:rPr>
                <w:rFonts w:ascii="Arial" w:hAnsi="Arial" w:cs="Arial"/>
                <w:b/>
                <w:sz w:val="24"/>
                <w:szCs w:val="24"/>
              </w:rPr>
            </w:pPr>
            <w:r w:rsidRPr="002604E3">
              <w:rPr>
                <w:rFonts w:ascii="Arial" w:hAnsi="Arial" w:cs="Arial"/>
                <w:b/>
                <w:sz w:val="24"/>
                <w:szCs w:val="24"/>
              </w:rPr>
              <w:t xml:space="preserve">Decision </w:t>
            </w:r>
          </w:p>
        </w:tc>
        <w:tc>
          <w:tcPr>
            <w:tcW w:w="4383" w:type="dxa"/>
          </w:tcPr>
          <w:p w14:paraId="7FC2576F" w14:textId="77777777" w:rsidR="00236D17" w:rsidRPr="002604E3" w:rsidRDefault="002604E3" w:rsidP="00A96137">
            <w:pPr>
              <w:spacing w:before="120" w:after="120"/>
              <w:rPr>
                <w:rFonts w:ascii="Arial" w:hAnsi="Arial" w:cs="Arial"/>
                <w:b/>
                <w:sz w:val="24"/>
                <w:szCs w:val="24"/>
              </w:rPr>
            </w:pPr>
            <w:r w:rsidRPr="002604E3">
              <w:rPr>
                <w:rFonts w:ascii="Arial" w:hAnsi="Arial" w:cs="Arial"/>
                <w:b/>
                <w:sz w:val="24"/>
                <w:szCs w:val="24"/>
              </w:rPr>
              <w:t>Contact Officer</w:t>
            </w:r>
          </w:p>
        </w:tc>
      </w:tr>
      <w:tr w:rsidR="00345818" w14:paraId="7385878D" w14:textId="77777777" w:rsidTr="00B8068D">
        <w:tc>
          <w:tcPr>
            <w:tcW w:w="2364" w:type="dxa"/>
          </w:tcPr>
          <w:p w14:paraId="6742094E" w14:textId="3D20BEAB" w:rsidR="006B3C48" w:rsidRPr="009B6047" w:rsidRDefault="00055D56" w:rsidP="009B6047">
            <w:pPr>
              <w:spacing w:before="120" w:after="120"/>
              <w:rPr>
                <w:rFonts w:ascii="Arial" w:hAnsi="Arial" w:cs="Arial"/>
                <w:sz w:val="24"/>
                <w:szCs w:val="24"/>
              </w:rPr>
            </w:pPr>
            <w:r>
              <w:rPr>
                <w:rFonts w:ascii="Arial" w:hAnsi="Arial" w:cs="Arial"/>
                <w:sz w:val="24"/>
                <w:szCs w:val="24"/>
              </w:rPr>
              <w:t>3</w:t>
            </w:r>
            <w:r w:rsidR="005E2667">
              <w:rPr>
                <w:rFonts w:ascii="Arial" w:hAnsi="Arial" w:cs="Arial"/>
                <w:sz w:val="24"/>
                <w:szCs w:val="24"/>
              </w:rPr>
              <w:t>. Minutes of the previous meeting</w:t>
            </w:r>
          </w:p>
        </w:tc>
        <w:tc>
          <w:tcPr>
            <w:tcW w:w="7201" w:type="dxa"/>
          </w:tcPr>
          <w:p w14:paraId="6B6BE5A7" w14:textId="40D516B7" w:rsidR="005C23D5" w:rsidRPr="009B6047" w:rsidRDefault="00544C20" w:rsidP="009B6047">
            <w:pPr>
              <w:spacing w:before="120" w:after="120"/>
              <w:rPr>
                <w:rFonts w:ascii="Arial" w:hAnsi="Arial" w:cs="Arial"/>
                <w:sz w:val="24"/>
                <w:szCs w:val="24"/>
              </w:rPr>
            </w:pPr>
            <w:r>
              <w:rPr>
                <w:rFonts w:ascii="Arial" w:hAnsi="Arial" w:cs="Arial"/>
                <w:sz w:val="24"/>
                <w:szCs w:val="24"/>
              </w:rPr>
              <w:t xml:space="preserve">Approved as a correct record. </w:t>
            </w:r>
          </w:p>
        </w:tc>
        <w:tc>
          <w:tcPr>
            <w:tcW w:w="4383" w:type="dxa"/>
          </w:tcPr>
          <w:p w14:paraId="22FDDFB5" w14:textId="3967D07E" w:rsidR="00A27E5A" w:rsidRPr="003057E0" w:rsidRDefault="003D3FFA" w:rsidP="00A27E5A">
            <w:pPr>
              <w:spacing w:before="120" w:after="120"/>
              <w:rPr>
                <w:rFonts w:ascii="Arial" w:hAnsi="Arial" w:cs="Arial"/>
                <w:sz w:val="24"/>
                <w:szCs w:val="24"/>
              </w:rPr>
            </w:pPr>
            <w:r w:rsidRPr="003057E0">
              <w:rPr>
                <w:rFonts w:ascii="Arial" w:hAnsi="Arial" w:cs="Arial"/>
                <w:sz w:val="24"/>
                <w:szCs w:val="24"/>
              </w:rPr>
              <w:t>Toby Ord</w:t>
            </w:r>
            <w:r w:rsidR="00544C20" w:rsidRPr="003057E0">
              <w:rPr>
                <w:rFonts w:ascii="Arial" w:hAnsi="Arial" w:cs="Arial"/>
                <w:sz w:val="24"/>
                <w:szCs w:val="24"/>
              </w:rPr>
              <w:br/>
              <w:t>Strategy and Democratic Services Assistant</w:t>
            </w:r>
          </w:p>
          <w:p w14:paraId="25561C39" w14:textId="3D84A821" w:rsidR="00345818" w:rsidRDefault="00693908" w:rsidP="00A27E5A">
            <w:pPr>
              <w:spacing w:before="120" w:after="120"/>
              <w:rPr>
                <w:rFonts w:ascii="Arial" w:hAnsi="Arial" w:cs="Arial"/>
                <w:sz w:val="24"/>
                <w:szCs w:val="24"/>
              </w:rPr>
            </w:pPr>
            <w:hyperlink r:id="rId12" w:history="1">
              <w:r w:rsidR="003D3FFA" w:rsidRPr="003057E0">
                <w:rPr>
                  <w:rStyle w:val="Hyperlink"/>
                  <w:rFonts w:ascii="Arial" w:hAnsi="Arial" w:cs="Arial"/>
                  <w:sz w:val="24"/>
                  <w:szCs w:val="24"/>
                </w:rPr>
                <w:t>toby.ord@northeastca.gov.uk</w:t>
              </w:r>
            </w:hyperlink>
            <w:r w:rsidR="003D3FFA" w:rsidRPr="003057E0">
              <w:rPr>
                <w:rStyle w:val="Hyperlink"/>
                <w:rFonts w:ascii="Arial" w:hAnsi="Arial" w:cs="Arial"/>
                <w:sz w:val="28"/>
                <w:szCs w:val="28"/>
              </w:rPr>
              <w:t xml:space="preserve"> </w:t>
            </w:r>
          </w:p>
        </w:tc>
      </w:tr>
      <w:tr w:rsidR="006F4D00" w14:paraId="662F847F" w14:textId="77777777" w:rsidTr="00B8068D">
        <w:tc>
          <w:tcPr>
            <w:tcW w:w="2364" w:type="dxa"/>
          </w:tcPr>
          <w:p w14:paraId="6913ACB3" w14:textId="77777777" w:rsidR="006F4D00" w:rsidRDefault="00055D56" w:rsidP="009B6047">
            <w:pPr>
              <w:spacing w:before="120" w:after="120"/>
              <w:rPr>
                <w:rFonts w:ascii="Arial" w:hAnsi="Arial" w:cs="Arial"/>
                <w:sz w:val="24"/>
                <w:szCs w:val="24"/>
              </w:rPr>
            </w:pPr>
            <w:r>
              <w:rPr>
                <w:rFonts w:ascii="Arial" w:hAnsi="Arial" w:cs="Arial"/>
                <w:sz w:val="24"/>
                <w:szCs w:val="24"/>
              </w:rPr>
              <w:t>4</w:t>
            </w:r>
            <w:r w:rsidR="005E2667">
              <w:rPr>
                <w:rFonts w:ascii="Arial" w:hAnsi="Arial" w:cs="Arial"/>
                <w:sz w:val="24"/>
                <w:szCs w:val="24"/>
              </w:rPr>
              <w:t>. Announcements from the Chair and/or Head of Paid Service</w:t>
            </w:r>
          </w:p>
          <w:p w14:paraId="64AE2C0C" w14:textId="53C28922" w:rsidR="00C72188" w:rsidRPr="009B6047" w:rsidRDefault="00C72188" w:rsidP="009B6047">
            <w:pPr>
              <w:spacing w:before="120" w:after="120"/>
              <w:rPr>
                <w:rFonts w:ascii="Arial" w:hAnsi="Arial" w:cs="Arial"/>
                <w:sz w:val="24"/>
                <w:szCs w:val="24"/>
              </w:rPr>
            </w:pPr>
          </w:p>
        </w:tc>
        <w:tc>
          <w:tcPr>
            <w:tcW w:w="7201" w:type="dxa"/>
          </w:tcPr>
          <w:p w14:paraId="08DCC412" w14:textId="6815D87D" w:rsidR="006F4D00" w:rsidRPr="009B6047" w:rsidRDefault="00B8068D" w:rsidP="009B6047">
            <w:pPr>
              <w:spacing w:before="120" w:after="120"/>
              <w:rPr>
                <w:rFonts w:ascii="Arial" w:hAnsi="Arial" w:cs="Arial"/>
                <w:sz w:val="24"/>
                <w:szCs w:val="24"/>
              </w:rPr>
            </w:pPr>
            <w:r>
              <w:rPr>
                <w:rFonts w:ascii="Arial" w:hAnsi="Arial" w:cs="Arial"/>
                <w:color w:val="000000"/>
                <w:sz w:val="24"/>
                <w:szCs w:val="24"/>
              </w:rPr>
              <w:t xml:space="preserve">That the </w:t>
            </w:r>
            <w:r>
              <w:rPr>
                <w:rFonts w:ascii="Arial" w:hAnsi="Arial" w:cs="Arial"/>
                <w:color w:val="000000"/>
                <w:sz w:val="24"/>
                <w:szCs w:val="24"/>
              </w:rPr>
              <w:t>announcements</w:t>
            </w:r>
            <w:r>
              <w:rPr>
                <w:rFonts w:ascii="Arial" w:hAnsi="Arial" w:cs="Arial"/>
                <w:color w:val="000000"/>
                <w:sz w:val="24"/>
                <w:szCs w:val="24"/>
              </w:rPr>
              <w:t xml:space="preserve"> be noted.</w:t>
            </w:r>
          </w:p>
        </w:tc>
        <w:tc>
          <w:tcPr>
            <w:tcW w:w="4383" w:type="dxa"/>
          </w:tcPr>
          <w:p w14:paraId="70F4EDBD" w14:textId="7F5163D7" w:rsidR="00A27E5A" w:rsidRDefault="00544C20" w:rsidP="00A27E5A">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Beverley Poulter</w:t>
            </w:r>
          </w:p>
          <w:p w14:paraId="26D0F71A" w14:textId="007F9445" w:rsidR="00A27E5A" w:rsidRDefault="00544C20" w:rsidP="00A27E5A">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Lead Policy Officer</w:t>
            </w:r>
          </w:p>
          <w:p w14:paraId="185A95BF" w14:textId="083BF665" w:rsidR="006F4D00" w:rsidRPr="00DB610E" w:rsidRDefault="00693908" w:rsidP="00A27E5A">
            <w:pPr>
              <w:spacing w:before="120" w:after="120"/>
              <w:rPr>
                <w:rFonts w:ascii="Arial" w:hAnsi="Arial" w:cs="Arial"/>
                <w:sz w:val="24"/>
                <w:szCs w:val="24"/>
              </w:rPr>
            </w:pPr>
            <w:hyperlink r:id="rId13" w:history="1">
              <w:r w:rsidR="00055D56" w:rsidRPr="00B35E31">
                <w:rPr>
                  <w:rStyle w:val="Hyperlink"/>
                  <w:rFonts w:ascii="Arial" w:hAnsi="Arial" w:cs="Arial"/>
                  <w:sz w:val="24"/>
                  <w:szCs w:val="24"/>
                </w:rPr>
                <w:t>Beverley.poulter@sunderland.gov.uk</w:t>
              </w:r>
            </w:hyperlink>
          </w:p>
        </w:tc>
      </w:tr>
      <w:tr w:rsidR="00B8068D" w14:paraId="0DA0E876" w14:textId="77777777" w:rsidTr="00B8068D">
        <w:tc>
          <w:tcPr>
            <w:tcW w:w="2364" w:type="dxa"/>
          </w:tcPr>
          <w:p w14:paraId="41AEB36B" w14:textId="57CF8835" w:rsidR="00B8068D" w:rsidRDefault="00B8068D" w:rsidP="00386559">
            <w:pPr>
              <w:spacing w:before="120" w:after="120"/>
              <w:rPr>
                <w:rFonts w:ascii="Arial" w:hAnsi="Arial" w:cs="Arial"/>
                <w:sz w:val="24"/>
                <w:szCs w:val="24"/>
              </w:rPr>
            </w:pPr>
            <w:r>
              <w:rPr>
                <w:rFonts w:ascii="Arial" w:hAnsi="Arial" w:cs="Arial"/>
                <w:sz w:val="24"/>
                <w:szCs w:val="24"/>
              </w:rPr>
              <w:lastRenderedPageBreak/>
              <w:t>5. Chair’s Update</w:t>
            </w:r>
          </w:p>
        </w:tc>
        <w:tc>
          <w:tcPr>
            <w:tcW w:w="7201" w:type="dxa"/>
          </w:tcPr>
          <w:p w14:paraId="6625E5D0" w14:textId="2441D4C0" w:rsidR="00B8068D" w:rsidRDefault="00B8068D" w:rsidP="00386559">
            <w:pPr>
              <w:spacing w:before="120" w:after="120"/>
              <w:rPr>
                <w:rFonts w:ascii="Arial" w:hAnsi="Arial" w:cs="Arial"/>
                <w:sz w:val="24"/>
                <w:szCs w:val="24"/>
              </w:rPr>
            </w:pPr>
            <w:r>
              <w:rPr>
                <w:rFonts w:ascii="Arial" w:hAnsi="Arial" w:cs="Arial"/>
                <w:sz w:val="24"/>
                <w:szCs w:val="24"/>
              </w:rPr>
              <w:t>That the update be noted.</w:t>
            </w:r>
          </w:p>
        </w:tc>
        <w:tc>
          <w:tcPr>
            <w:tcW w:w="4383" w:type="dxa"/>
          </w:tcPr>
          <w:p w14:paraId="44AFEEFE" w14:textId="77777777" w:rsidR="00B8068D" w:rsidRDefault="00B8068D" w:rsidP="00B8068D">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Beverley Poulter</w:t>
            </w:r>
          </w:p>
          <w:p w14:paraId="2C704EE1" w14:textId="5DA79157" w:rsidR="00B8068D" w:rsidRDefault="00B8068D" w:rsidP="00B8068D">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Lead Policy Officer</w:t>
            </w:r>
          </w:p>
          <w:p w14:paraId="56EE4383" w14:textId="6B8EE7F3" w:rsidR="00B8068D" w:rsidRDefault="00B8068D" w:rsidP="00B8068D">
            <w:pPr>
              <w:autoSpaceDE w:val="0"/>
              <w:autoSpaceDN w:val="0"/>
              <w:adjustRightInd w:val="0"/>
              <w:spacing w:before="120" w:after="120"/>
              <w:rPr>
                <w:rFonts w:ascii="Arial" w:hAnsi="Arial" w:cs="Arial"/>
                <w:color w:val="000000"/>
                <w:sz w:val="24"/>
                <w:szCs w:val="24"/>
              </w:rPr>
            </w:pPr>
            <w:hyperlink r:id="rId14" w:history="1">
              <w:r w:rsidRPr="00B35E31">
                <w:rPr>
                  <w:rStyle w:val="Hyperlink"/>
                  <w:rFonts w:ascii="Arial" w:hAnsi="Arial" w:cs="Arial"/>
                  <w:sz w:val="24"/>
                  <w:szCs w:val="24"/>
                </w:rPr>
                <w:t>Beverley.poulter@sunderland.gov.uk</w:t>
              </w:r>
            </w:hyperlink>
          </w:p>
        </w:tc>
      </w:tr>
      <w:tr w:rsidR="00386559" w14:paraId="46B00F8C" w14:textId="77777777" w:rsidTr="00B8068D">
        <w:tc>
          <w:tcPr>
            <w:tcW w:w="2364" w:type="dxa"/>
          </w:tcPr>
          <w:p w14:paraId="1C23A1D2" w14:textId="444E6CF7" w:rsidR="00386559" w:rsidRDefault="00B8068D" w:rsidP="00386559">
            <w:pPr>
              <w:spacing w:before="120" w:after="120"/>
              <w:rPr>
                <w:rFonts w:ascii="Arial" w:hAnsi="Arial" w:cs="Arial"/>
                <w:sz w:val="24"/>
                <w:szCs w:val="24"/>
              </w:rPr>
            </w:pPr>
            <w:r>
              <w:rPr>
                <w:rFonts w:ascii="Arial" w:hAnsi="Arial" w:cs="Arial"/>
                <w:sz w:val="24"/>
                <w:szCs w:val="24"/>
              </w:rPr>
              <w:t>6</w:t>
            </w:r>
            <w:r w:rsidR="00386559">
              <w:rPr>
                <w:rFonts w:ascii="Arial" w:hAnsi="Arial" w:cs="Arial"/>
                <w:sz w:val="24"/>
                <w:szCs w:val="24"/>
              </w:rPr>
              <w:t xml:space="preserve">. </w:t>
            </w:r>
            <w:r w:rsidR="00192F39">
              <w:rPr>
                <w:rFonts w:ascii="Arial" w:hAnsi="Arial" w:cs="Arial"/>
                <w:sz w:val="24"/>
                <w:szCs w:val="24"/>
              </w:rPr>
              <w:t>Economic Development and Digital Thematic Portfolio Update</w:t>
            </w:r>
          </w:p>
        </w:tc>
        <w:tc>
          <w:tcPr>
            <w:tcW w:w="7201" w:type="dxa"/>
          </w:tcPr>
          <w:p w14:paraId="1E03ADB6" w14:textId="58A2A91B" w:rsidR="00386559" w:rsidRPr="009B6047" w:rsidRDefault="00386559" w:rsidP="00386559">
            <w:pPr>
              <w:spacing w:before="120" w:after="120"/>
              <w:rPr>
                <w:rFonts w:ascii="Arial" w:hAnsi="Arial" w:cs="Arial"/>
                <w:sz w:val="24"/>
                <w:szCs w:val="24"/>
              </w:rPr>
            </w:pPr>
            <w:r>
              <w:rPr>
                <w:rFonts w:ascii="Arial" w:hAnsi="Arial" w:cs="Arial"/>
                <w:sz w:val="24"/>
                <w:szCs w:val="24"/>
              </w:rPr>
              <w:t>That the update be noted.</w:t>
            </w:r>
          </w:p>
        </w:tc>
        <w:tc>
          <w:tcPr>
            <w:tcW w:w="4383" w:type="dxa"/>
          </w:tcPr>
          <w:p w14:paraId="6C7202FF" w14:textId="77777777" w:rsidR="00B8068D" w:rsidRPr="00B8068D" w:rsidRDefault="00B8068D" w:rsidP="00B8068D">
            <w:pPr>
              <w:autoSpaceDE w:val="0"/>
              <w:autoSpaceDN w:val="0"/>
              <w:adjustRightInd w:val="0"/>
              <w:spacing w:before="120" w:after="120"/>
              <w:rPr>
                <w:rFonts w:ascii="Arial" w:hAnsi="Arial" w:cs="Arial"/>
                <w:color w:val="000000"/>
                <w:sz w:val="24"/>
                <w:szCs w:val="24"/>
              </w:rPr>
            </w:pPr>
            <w:r w:rsidRPr="00B8068D">
              <w:rPr>
                <w:rFonts w:ascii="Arial" w:hAnsi="Arial" w:cs="Arial"/>
                <w:color w:val="000000"/>
                <w:sz w:val="24"/>
                <w:szCs w:val="24"/>
              </w:rPr>
              <w:t>Rory Sherwood-Parkin</w:t>
            </w:r>
          </w:p>
          <w:p w14:paraId="61E9868B" w14:textId="58851254" w:rsidR="00B8068D" w:rsidRPr="00B8068D" w:rsidRDefault="00B8068D" w:rsidP="00B8068D">
            <w:pPr>
              <w:autoSpaceDE w:val="0"/>
              <w:autoSpaceDN w:val="0"/>
              <w:adjustRightInd w:val="0"/>
              <w:spacing w:before="120" w:after="120"/>
              <w:rPr>
                <w:rFonts w:ascii="Arial" w:hAnsi="Arial" w:cs="Arial"/>
                <w:color w:val="000000"/>
                <w:sz w:val="24"/>
                <w:szCs w:val="24"/>
              </w:rPr>
            </w:pPr>
            <w:r w:rsidRPr="00B8068D">
              <w:rPr>
                <w:rFonts w:ascii="Arial" w:hAnsi="Arial" w:cs="Arial"/>
                <w:color w:val="000000"/>
                <w:sz w:val="24"/>
                <w:szCs w:val="24"/>
              </w:rPr>
              <w:t xml:space="preserve">Senior Economic Policy Manager </w:t>
            </w:r>
          </w:p>
          <w:p w14:paraId="0E2BF058" w14:textId="42AAA97C" w:rsidR="00C72188" w:rsidRPr="00192F39" w:rsidRDefault="00B8068D" w:rsidP="00B8068D">
            <w:pPr>
              <w:autoSpaceDE w:val="0"/>
              <w:autoSpaceDN w:val="0"/>
              <w:adjustRightInd w:val="0"/>
              <w:spacing w:before="120" w:after="120"/>
              <w:rPr>
                <w:rFonts w:ascii="Arial" w:hAnsi="Arial" w:cs="Arial"/>
                <w:color w:val="000000"/>
                <w:sz w:val="24"/>
                <w:szCs w:val="24"/>
              </w:rPr>
            </w:pPr>
            <w:hyperlink r:id="rId15" w:history="1">
              <w:r w:rsidRPr="009F6113">
                <w:rPr>
                  <w:rStyle w:val="Hyperlink"/>
                  <w:rFonts w:ascii="Arial" w:hAnsi="Arial" w:cs="Arial"/>
                  <w:sz w:val="24"/>
                  <w:szCs w:val="24"/>
                </w:rPr>
                <w:t>rory.sherwood-parkin@southtyneside.gov.uk</w:t>
              </w:r>
            </w:hyperlink>
            <w:r>
              <w:rPr>
                <w:rFonts w:ascii="Arial" w:hAnsi="Arial" w:cs="Arial"/>
                <w:color w:val="000000"/>
                <w:sz w:val="24"/>
                <w:szCs w:val="24"/>
              </w:rPr>
              <w:t xml:space="preserve"> </w:t>
            </w:r>
          </w:p>
        </w:tc>
      </w:tr>
      <w:tr w:rsidR="00386559" w14:paraId="64760BCE" w14:textId="77777777" w:rsidTr="00B8068D">
        <w:tc>
          <w:tcPr>
            <w:tcW w:w="2364" w:type="dxa"/>
          </w:tcPr>
          <w:p w14:paraId="16725CFE" w14:textId="42580D3F" w:rsidR="00386559" w:rsidRDefault="00055D56" w:rsidP="00386559">
            <w:pPr>
              <w:spacing w:before="120" w:after="120"/>
              <w:rPr>
                <w:rFonts w:ascii="Arial" w:hAnsi="Arial" w:cs="Arial"/>
                <w:sz w:val="24"/>
                <w:szCs w:val="24"/>
              </w:rPr>
            </w:pPr>
            <w:r>
              <w:rPr>
                <w:rFonts w:ascii="Arial" w:hAnsi="Arial" w:cs="Arial"/>
                <w:sz w:val="24"/>
                <w:szCs w:val="24"/>
              </w:rPr>
              <w:t>7</w:t>
            </w:r>
            <w:r w:rsidR="00386559">
              <w:rPr>
                <w:rFonts w:ascii="Arial" w:hAnsi="Arial" w:cs="Arial"/>
                <w:sz w:val="24"/>
                <w:szCs w:val="24"/>
              </w:rPr>
              <w:t xml:space="preserve">. </w:t>
            </w:r>
            <w:r w:rsidR="00192F39">
              <w:rPr>
                <w:rFonts w:ascii="Arial" w:hAnsi="Arial" w:cs="Arial"/>
                <w:sz w:val="24"/>
                <w:szCs w:val="24"/>
              </w:rPr>
              <w:t>Transport Thematic Portfolio Update</w:t>
            </w:r>
          </w:p>
        </w:tc>
        <w:tc>
          <w:tcPr>
            <w:tcW w:w="7201" w:type="dxa"/>
            <w:tcBorders>
              <w:top w:val="single" w:sz="4" w:space="0" w:color="auto"/>
              <w:left w:val="single" w:sz="4" w:space="0" w:color="auto"/>
              <w:bottom w:val="single" w:sz="4" w:space="0" w:color="auto"/>
              <w:right w:val="single" w:sz="4" w:space="0" w:color="auto"/>
            </w:tcBorders>
          </w:tcPr>
          <w:p w14:paraId="3C662975" w14:textId="1272E28A" w:rsidR="00386559" w:rsidRPr="009B6047" w:rsidRDefault="00386559" w:rsidP="00386559">
            <w:pPr>
              <w:spacing w:before="120" w:after="120"/>
              <w:rPr>
                <w:rFonts w:ascii="Arial" w:hAnsi="Arial" w:cs="Arial"/>
                <w:sz w:val="24"/>
                <w:szCs w:val="24"/>
              </w:rPr>
            </w:pPr>
            <w:r>
              <w:rPr>
                <w:rFonts w:ascii="Arial" w:hAnsi="Arial" w:cs="Arial"/>
                <w:sz w:val="24"/>
                <w:szCs w:val="24"/>
              </w:rPr>
              <w:t>That the update be noted.</w:t>
            </w:r>
          </w:p>
        </w:tc>
        <w:tc>
          <w:tcPr>
            <w:tcW w:w="4383" w:type="dxa"/>
            <w:tcBorders>
              <w:top w:val="single" w:sz="4" w:space="0" w:color="auto"/>
              <w:left w:val="single" w:sz="4" w:space="0" w:color="auto"/>
              <w:bottom w:val="single" w:sz="4" w:space="0" w:color="auto"/>
              <w:right w:val="single" w:sz="4" w:space="0" w:color="auto"/>
            </w:tcBorders>
          </w:tcPr>
          <w:p w14:paraId="0359F014" w14:textId="77777777" w:rsidR="00F21A8F" w:rsidRPr="00F21A8F" w:rsidRDefault="00F21A8F" w:rsidP="00F21A8F">
            <w:pPr>
              <w:pStyle w:val="Default"/>
              <w:spacing w:before="120" w:after="120"/>
              <w:rPr>
                <w:sz w:val="23"/>
                <w:szCs w:val="23"/>
              </w:rPr>
            </w:pPr>
            <w:r w:rsidRPr="00F21A8F">
              <w:rPr>
                <w:sz w:val="23"/>
                <w:szCs w:val="23"/>
              </w:rPr>
              <w:t>Stuart Corker</w:t>
            </w:r>
          </w:p>
          <w:p w14:paraId="2C5BDF25" w14:textId="3CBD33F1" w:rsidR="00F21A8F" w:rsidRPr="00F21A8F" w:rsidRDefault="00F21A8F" w:rsidP="00F21A8F">
            <w:pPr>
              <w:pStyle w:val="Default"/>
              <w:spacing w:before="120" w:after="120"/>
              <w:rPr>
                <w:sz w:val="23"/>
                <w:szCs w:val="23"/>
              </w:rPr>
            </w:pPr>
            <w:r w:rsidRPr="00F21A8F">
              <w:rPr>
                <w:sz w:val="23"/>
                <w:szCs w:val="23"/>
              </w:rPr>
              <w:t xml:space="preserve">Transport Planning Team Leader </w:t>
            </w:r>
          </w:p>
          <w:p w14:paraId="36513549" w14:textId="7B9CCE7E" w:rsidR="00386559" w:rsidRPr="00DB610E" w:rsidRDefault="00F21A8F" w:rsidP="00F21A8F">
            <w:pPr>
              <w:pStyle w:val="Default"/>
              <w:spacing w:before="120" w:after="120"/>
            </w:pPr>
            <w:hyperlink r:id="rId16" w:history="1">
              <w:r w:rsidRPr="009F6113">
                <w:rPr>
                  <w:rStyle w:val="Hyperlink"/>
                  <w:sz w:val="23"/>
                  <w:szCs w:val="23"/>
                </w:rPr>
                <w:t>stuartcorker@gateshead.gov.uk</w:t>
              </w:r>
            </w:hyperlink>
            <w:r>
              <w:rPr>
                <w:sz w:val="23"/>
                <w:szCs w:val="23"/>
              </w:rPr>
              <w:t xml:space="preserve"> </w:t>
            </w:r>
            <w:r w:rsidR="00E705AB">
              <w:t xml:space="preserve"> </w:t>
            </w:r>
            <w:r w:rsidR="00A10CE4">
              <w:t xml:space="preserve"> </w:t>
            </w:r>
            <w:r w:rsidR="00386559">
              <w:t xml:space="preserve">  </w:t>
            </w:r>
            <w:r>
              <w:t xml:space="preserve"> </w:t>
            </w:r>
          </w:p>
        </w:tc>
      </w:tr>
      <w:tr w:rsidR="00386559" w14:paraId="053995AB" w14:textId="77777777" w:rsidTr="00B8068D">
        <w:tc>
          <w:tcPr>
            <w:tcW w:w="2364" w:type="dxa"/>
          </w:tcPr>
          <w:p w14:paraId="6B795457" w14:textId="480E8C1C" w:rsidR="00386559" w:rsidRDefault="00055D56" w:rsidP="00386559">
            <w:pPr>
              <w:spacing w:before="120" w:after="120"/>
              <w:rPr>
                <w:rFonts w:ascii="Arial" w:hAnsi="Arial" w:cs="Arial"/>
                <w:sz w:val="24"/>
                <w:szCs w:val="24"/>
              </w:rPr>
            </w:pPr>
            <w:r>
              <w:rPr>
                <w:rFonts w:ascii="Arial" w:hAnsi="Arial" w:cs="Arial"/>
                <w:sz w:val="24"/>
                <w:szCs w:val="24"/>
              </w:rPr>
              <w:t>8</w:t>
            </w:r>
            <w:r w:rsidR="00386559">
              <w:rPr>
                <w:rFonts w:ascii="Arial" w:hAnsi="Arial" w:cs="Arial"/>
                <w:sz w:val="24"/>
                <w:szCs w:val="24"/>
              </w:rPr>
              <w:t xml:space="preserve">. </w:t>
            </w:r>
            <w:r w:rsidR="00B8068D">
              <w:rPr>
                <w:rFonts w:ascii="Arial" w:hAnsi="Arial" w:cs="Arial"/>
                <w:sz w:val="24"/>
                <w:szCs w:val="24"/>
              </w:rPr>
              <w:t>Audit Completion Report</w:t>
            </w:r>
          </w:p>
        </w:tc>
        <w:tc>
          <w:tcPr>
            <w:tcW w:w="7201" w:type="dxa"/>
            <w:tcBorders>
              <w:top w:val="single" w:sz="4" w:space="0" w:color="auto"/>
              <w:left w:val="single" w:sz="4" w:space="0" w:color="auto"/>
              <w:bottom w:val="single" w:sz="4" w:space="0" w:color="auto"/>
              <w:right w:val="single" w:sz="4" w:space="0" w:color="auto"/>
            </w:tcBorders>
          </w:tcPr>
          <w:p w14:paraId="28A58AE3" w14:textId="4C73B930" w:rsidR="00386559" w:rsidRPr="009B6047" w:rsidRDefault="00386559" w:rsidP="00386559">
            <w:pPr>
              <w:spacing w:before="120"/>
              <w:rPr>
                <w:rFonts w:ascii="Arial" w:hAnsi="Arial" w:cs="Arial"/>
                <w:sz w:val="24"/>
                <w:szCs w:val="24"/>
              </w:rPr>
            </w:pPr>
            <w:r>
              <w:rPr>
                <w:rFonts w:ascii="Arial" w:hAnsi="Arial" w:cs="Arial"/>
                <w:color w:val="000000"/>
                <w:sz w:val="24"/>
                <w:szCs w:val="24"/>
              </w:rPr>
              <w:t xml:space="preserve">That the </w:t>
            </w:r>
            <w:r w:rsidR="00B8068D">
              <w:rPr>
                <w:rFonts w:ascii="Arial" w:hAnsi="Arial" w:cs="Arial"/>
                <w:color w:val="000000"/>
                <w:sz w:val="24"/>
                <w:szCs w:val="24"/>
              </w:rPr>
              <w:t>report</w:t>
            </w:r>
            <w:r>
              <w:rPr>
                <w:rFonts w:ascii="Arial" w:hAnsi="Arial" w:cs="Arial"/>
                <w:color w:val="000000"/>
                <w:sz w:val="24"/>
                <w:szCs w:val="24"/>
              </w:rPr>
              <w:t xml:space="preserve"> be noted.</w:t>
            </w:r>
          </w:p>
        </w:tc>
        <w:tc>
          <w:tcPr>
            <w:tcW w:w="4383" w:type="dxa"/>
            <w:tcBorders>
              <w:top w:val="single" w:sz="4" w:space="0" w:color="auto"/>
              <w:left w:val="single" w:sz="4" w:space="0" w:color="auto"/>
              <w:bottom w:val="single" w:sz="4" w:space="0" w:color="auto"/>
              <w:right w:val="single" w:sz="4" w:space="0" w:color="auto"/>
            </w:tcBorders>
          </w:tcPr>
          <w:p w14:paraId="36A370C0" w14:textId="77777777" w:rsidR="00B8068D" w:rsidRDefault="00B8068D" w:rsidP="00386559">
            <w:pPr>
              <w:spacing w:before="120" w:after="120"/>
              <w:rPr>
                <w:rFonts w:ascii="Arial" w:hAnsi="Arial" w:cs="Arial"/>
                <w:sz w:val="24"/>
                <w:szCs w:val="24"/>
              </w:rPr>
            </w:pPr>
            <w:r>
              <w:rPr>
                <w:rFonts w:ascii="Arial" w:hAnsi="Arial" w:cs="Arial"/>
                <w:sz w:val="24"/>
                <w:szCs w:val="24"/>
              </w:rPr>
              <w:t>Eleanor Goodman</w:t>
            </w:r>
          </w:p>
          <w:p w14:paraId="75BF92C9" w14:textId="77777777" w:rsidR="00B8068D" w:rsidRDefault="00B8068D" w:rsidP="00386559">
            <w:pPr>
              <w:spacing w:before="120" w:after="120"/>
              <w:rPr>
                <w:rFonts w:ascii="Arial" w:hAnsi="Arial" w:cs="Arial"/>
                <w:sz w:val="24"/>
                <w:szCs w:val="24"/>
              </w:rPr>
            </w:pPr>
            <w:r>
              <w:rPr>
                <w:rFonts w:ascii="Arial" w:hAnsi="Arial" w:cs="Arial"/>
                <w:sz w:val="24"/>
                <w:szCs w:val="24"/>
              </w:rPr>
              <w:t>Finance Manager</w:t>
            </w:r>
          </w:p>
          <w:p w14:paraId="71CDF4E9" w14:textId="0B3EC91F" w:rsidR="00386559" w:rsidRPr="00DB610E" w:rsidRDefault="00B8068D" w:rsidP="00386559">
            <w:pPr>
              <w:spacing w:before="120" w:after="120"/>
              <w:rPr>
                <w:rFonts w:ascii="Arial" w:hAnsi="Arial" w:cs="Arial"/>
                <w:sz w:val="24"/>
                <w:szCs w:val="24"/>
              </w:rPr>
            </w:pPr>
            <w:hyperlink r:id="rId17" w:history="1">
              <w:r w:rsidRPr="009F6113">
                <w:rPr>
                  <w:rStyle w:val="Hyperlink"/>
                  <w:rFonts w:ascii="Arial" w:hAnsi="Arial" w:cs="Arial"/>
                  <w:sz w:val="24"/>
                  <w:szCs w:val="24"/>
                </w:rPr>
                <w:t>eleanor.goodman@northeastca.gov.uk</w:t>
              </w:r>
            </w:hyperlink>
            <w:r>
              <w:rPr>
                <w:rFonts w:ascii="Arial" w:hAnsi="Arial" w:cs="Arial"/>
                <w:sz w:val="24"/>
                <w:szCs w:val="24"/>
              </w:rPr>
              <w:t xml:space="preserve"> </w:t>
            </w:r>
          </w:p>
        </w:tc>
      </w:tr>
      <w:tr w:rsidR="00055D56" w14:paraId="2CF2C636" w14:textId="77777777" w:rsidTr="00B8068D">
        <w:tc>
          <w:tcPr>
            <w:tcW w:w="2364" w:type="dxa"/>
          </w:tcPr>
          <w:p w14:paraId="787ADCDE" w14:textId="277FD20C" w:rsidR="00E705AB" w:rsidRDefault="00055D56" w:rsidP="00386559">
            <w:pPr>
              <w:spacing w:before="120" w:after="120"/>
              <w:rPr>
                <w:rFonts w:ascii="Arial" w:hAnsi="Arial" w:cs="Arial"/>
                <w:sz w:val="24"/>
                <w:szCs w:val="24"/>
              </w:rPr>
            </w:pPr>
            <w:r>
              <w:rPr>
                <w:rFonts w:ascii="Arial" w:hAnsi="Arial" w:cs="Arial"/>
                <w:sz w:val="24"/>
                <w:szCs w:val="24"/>
              </w:rPr>
              <w:t xml:space="preserve">9. </w:t>
            </w:r>
            <w:r w:rsidR="00B8068D" w:rsidRPr="00B8068D">
              <w:rPr>
                <w:rFonts w:ascii="Arial" w:hAnsi="Arial" w:cs="Arial"/>
                <w:sz w:val="24"/>
                <w:szCs w:val="24"/>
              </w:rPr>
              <w:t xml:space="preserve">Capital Programme and Treasury Management Policy </w:t>
            </w:r>
            <w:proofErr w:type="gramStart"/>
            <w:r w:rsidR="00B8068D" w:rsidRPr="00B8068D">
              <w:rPr>
                <w:rFonts w:ascii="Arial" w:hAnsi="Arial" w:cs="Arial"/>
                <w:sz w:val="24"/>
                <w:szCs w:val="24"/>
              </w:rPr>
              <w:t>And</w:t>
            </w:r>
            <w:proofErr w:type="gramEnd"/>
            <w:r w:rsidR="00B8068D" w:rsidRPr="00B8068D">
              <w:rPr>
                <w:rFonts w:ascii="Arial" w:hAnsi="Arial" w:cs="Arial"/>
                <w:sz w:val="24"/>
                <w:szCs w:val="24"/>
              </w:rPr>
              <w:t xml:space="preserve"> Strategy</w:t>
            </w:r>
          </w:p>
          <w:p w14:paraId="4AB4A468" w14:textId="77777777" w:rsidR="00E705AB" w:rsidRDefault="00E705AB" w:rsidP="00386559">
            <w:pPr>
              <w:spacing w:before="120" w:after="120"/>
              <w:rPr>
                <w:rFonts w:ascii="Arial" w:hAnsi="Arial" w:cs="Arial"/>
                <w:sz w:val="24"/>
                <w:szCs w:val="24"/>
              </w:rPr>
            </w:pPr>
          </w:p>
          <w:p w14:paraId="0E519722" w14:textId="77777777" w:rsidR="00E705AB" w:rsidRDefault="00E705AB" w:rsidP="00386559">
            <w:pPr>
              <w:spacing w:before="120" w:after="120"/>
              <w:rPr>
                <w:rFonts w:ascii="Arial" w:hAnsi="Arial" w:cs="Arial"/>
                <w:sz w:val="24"/>
                <w:szCs w:val="24"/>
              </w:rPr>
            </w:pPr>
          </w:p>
          <w:p w14:paraId="6676FD52" w14:textId="0F1406B2" w:rsidR="00E705AB" w:rsidRDefault="00E705AB" w:rsidP="00386559">
            <w:pPr>
              <w:spacing w:before="120" w:after="120"/>
              <w:rPr>
                <w:rFonts w:ascii="Arial" w:hAnsi="Arial" w:cs="Arial"/>
                <w:sz w:val="24"/>
                <w:szCs w:val="24"/>
              </w:rPr>
            </w:pPr>
          </w:p>
        </w:tc>
        <w:tc>
          <w:tcPr>
            <w:tcW w:w="7201" w:type="dxa"/>
            <w:tcBorders>
              <w:top w:val="single" w:sz="4" w:space="0" w:color="auto"/>
              <w:left w:val="single" w:sz="4" w:space="0" w:color="auto"/>
              <w:bottom w:val="single" w:sz="4" w:space="0" w:color="auto"/>
              <w:right w:val="single" w:sz="4" w:space="0" w:color="auto"/>
            </w:tcBorders>
          </w:tcPr>
          <w:p w14:paraId="7DE12EF1" w14:textId="351A7C29" w:rsidR="00055D56" w:rsidRDefault="00DC5A81" w:rsidP="00386559">
            <w:pPr>
              <w:spacing w:before="120"/>
              <w:rPr>
                <w:rFonts w:ascii="Arial" w:hAnsi="Arial" w:cs="Arial"/>
                <w:color w:val="000000"/>
                <w:sz w:val="24"/>
                <w:szCs w:val="24"/>
              </w:rPr>
            </w:pPr>
            <w:r w:rsidRPr="00700499">
              <w:rPr>
                <w:rFonts w:ascii="Arial" w:hAnsi="Arial" w:cs="Arial"/>
                <w:color w:val="000000"/>
                <w:sz w:val="24"/>
                <w:szCs w:val="24"/>
              </w:rPr>
              <w:t xml:space="preserve">That (a) the </w:t>
            </w:r>
            <w:r w:rsidR="00B8068D">
              <w:rPr>
                <w:rFonts w:ascii="Arial" w:hAnsi="Arial" w:cs="Arial"/>
                <w:color w:val="000000"/>
                <w:sz w:val="24"/>
                <w:szCs w:val="24"/>
              </w:rPr>
              <w:t>report</w:t>
            </w:r>
            <w:r w:rsidRPr="00700499">
              <w:rPr>
                <w:rFonts w:ascii="Arial" w:hAnsi="Arial" w:cs="Arial"/>
                <w:color w:val="000000"/>
                <w:sz w:val="24"/>
                <w:szCs w:val="24"/>
              </w:rPr>
              <w:t xml:space="preserve"> be noted</w:t>
            </w:r>
            <w:r w:rsidR="00B8068D">
              <w:rPr>
                <w:rFonts w:ascii="Arial" w:hAnsi="Arial" w:cs="Arial"/>
                <w:color w:val="000000"/>
                <w:sz w:val="24"/>
                <w:szCs w:val="24"/>
              </w:rPr>
              <w:t xml:space="preserve">, </w:t>
            </w:r>
            <w:r w:rsidRPr="00700499">
              <w:rPr>
                <w:rFonts w:ascii="Arial" w:hAnsi="Arial" w:cs="Arial"/>
                <w:color w:val="000000"/>
                <w:sz w:val="24"/>
                <w:szCs w:val="24"/>
              </w:rPr>
              <w:t xml:space="preserve">(b) </w:t>
            </w:r>
            <w:r w:rsidR="00B8068D">
              <w:rPr>
                <w:rFonts w:ascii="Arial" w:hAnsi="Arial" w:cs="Arial"/>
                <w:color w:val="000000"/>
                <w:sz w:val="24"/>
                <w:szCs w:val="24"/>
              </w:rPr>
              <w:t xml:space="preserve">it be </w:t>
            </w:r>
            <w:r w:rsidR="00B8068D" w:rsidRPr="00B8068D">
              <w:rPr>
                <w:rFonts w:ascii="Arial" w:hAnsi="Arial" w:cs="Arial"/>
                <w:color w:val="000000"/>
                <w:sz w:val="24"/>
                <w:szCs w:val="24"/>
              </w:rPr>
              <w:t>agree</w:t>
            </w:r>
            <w:r w:rsidR="00B8068D">
              <w:rPr>
                <w:rFonts w:ascii="Arial" w:hAnsi="Arial" w:cs="Arial"/>
                <w:color w:val="000000"/>
                <w:sz w:val="24"/>
                <w:szCs w:val="24"/>
              </w:rPr>
              <w:t>d</w:t>
            </w:r>
            <w:r w:rsidR="00B8068D" w:rsidRPr="00B8068D">
              <w:rPr>
                <w:rFonts w:ascii="Arial" w:hAnsi="Arial" w:cs="Arial"/>
                <w:color w:val="000000"/>
                <w:sz w:val="24"/>
                <w:szCs w:val="24"/>
              </w:rPr>
              <w:t xml:space="preserve"> to administer the capital programme approved by the JTC as set out in section 2.2</w:t>
            </w:r>
            <w:r w:rsidR="00B8068D">
              <w:rPr>
                <w:rFonts w:ascii="Arial" w:hAnsi="Arial" w:cs="Arial"/>
                <w:color w:val="000000"/>
                <w:sz w:val="24"/>
                <w:szCs w:val="24"/>
              </w:rPr>
              <w:t>, (c) that</w:t>
            </w:r>
            <w:r w:rsidR="00B8068D" w:rsidRPr="00B8068D">
              <w:rPr>
                <w:rFonts w:ascii="Arial" w:hAnsi="Arial" w:cs="Arial"/>
                <w:color w:val="000000"/>
                <w:sz w:val="24"/>
                <w:szCs w:val="24"/>
              </w:rPr>
              <w:t xml:space="preserve"> the Treasury Management Strategy and the Treasury Prudential Indicators contained within Appendix 2, including the Authorised Limit</w:t>
            </w:r>
            <w:r w:rsidR="00B8068D">
              <w:rPr>
                <w:rFonts w:ascii="Arial" w:hAnsi="Arial" w:cs="Arial"/>
                <w:color w:val="000000"/>
                <w:sz w:val="24"/>
                <w:szCs w:val="24"/>
              </w:rPr>
              <w:t xml:space="preserve"> be agreed, and (d) </w:t>
            </w:r>
            <w:r w:rsidR="00B8068D" w:rsidRPr="00B8068D">
              <w:rPr>
                <w:rFonts w:ascii="Arial" w:hAnsi="Arial" w:cs="Arial"/>
                <w:color w:val="000000"/>
                <w:sz w:val="24"/>
                <w:szCs w:val="24"/>
              </w:rPr>
              <w:t>the Cash Investment Strategy 2022/23 contained in the Treasury Management Strategy within Appendix 2</w:t>
            </w:r>
            <w:r w:rsidR="00B8068D">
              <w:rPr>
                <w:rFonts w:ascii="Arial" w:hAnsi="Arial" w:cs="Arial"/>
                <w:color w:val="000000"/>
                <w:sz w:val="24"/>
                <w:szCs w:val="24"/>
              </w:rPr>
              <w:t xml:space="preserve"> be agreed</w:t>
            </w:r>
          </w:p>
        </w:tc>
        <w:tc>
          <w:tcPr>
            <w:tcW w:w="4383" w:type="dxa"/>
            <w:tcBorders>
              <w:top w:val="single" w:sz="4" w:space="0" w:color="auto"/>
              <w:left w:val="single" w:sz="4" w:space="0" w:color="auto"/>
              <w:bottom w:val="single" w:sz="4" w:space="0" w:color="auto"/>
              <w:right w:val="single" w:sz="4" w:space="0" w:color="auto"/>
            </w:tcBorders>
          </w:tcPr>
          <w:p w14:paraId="31461BF0" w14:textId="5840CC19" w:rsidR="00055D56" w:rsidRDefault="00A10CE4" w:rsidP="00386559">
            <w:pPr>
              <w:spacing w:before="120" w:after="120"/>
              <w:rPr>
                <w:rFonts w:ascii="Arial" w:hAnsi="Arial" w:cs="Arial"/>
                <w:sz w:val="24"/>
                <w:szCs w:val="24"/>
              </w:rPr>
            </w:pPr>
            <w:r>
              <w:rPr>
                <w:rFonts w:ascii="Arial" w:hAnsi="Arial" w:cs="Arial"/>
                <w:sz w:val="24"/>
                <w:szCs w:val="24"/>
              </w:rPr>
              <w:t>Eleanor Goodman</w:t>
            </w:r>
          </w:p>
          <w:p w14:paraId="68BF9F11" w14:textId="5EB638CE" w:rsidR="004C42F2" w:rsidRDefault="00E705AB" w:rsidP="00386559">
            <w:pPr>
              <w:spacing w:before="120" w:after="120"/>
              <w:rPr>
                <w:rFonts w:ascii="Arial" w:hAnsi="Arial" w:cs="Arial"/>
                <w:sz w:val="24"/>
                <w:szCs w:val="24"/>
              </w:rPr>
            </w:pPr>
            <w:r>
              <w:rPr>
                <w:rFonts w:ascii="Arial" w:hAnsi="Arial" w:cs="Arial"/>
                <w:sz w:val="24"/>
                <w:szCs w:val="24"/>
              </w:rPr>
              <w:t>Finance Manager</w:t>
            </w:r>
          </w:p>
          <w:p w14:paraId="42D2D2EE" w14:textId="23C35259" w:rsidR="00055D56" w:rsidRPr="00055D56" w:rsidRDefault="00693908" w:rsidP="00386559">
            <w:pPr>
              <w:spacing w:before="120" w:after="120"/>
              <w:rPr>
                <w:rFonts w:ascii="Arial" w:hAnsi="Arial" w:cs="Arial"/>
                <w:sz w:val="24"/>
                <w:szCs w:val="24"/>
              </w:rPr>
            </w:pPr>
            <w:hyperlink r:id="rId18" w:history="1">
              <w:r w:rsidR="00A10CE4" w:rsidRPr="008C085F">
                <w:rPr>
                  <w:rStyle w:val="Hyperlink"/>
                  <w:rFonts w:ascii="Arial" w:hAnsi="Arial" w:cs="Arial"/>
                  <w:sz w:val="24"/>
                  <w:szCs w:val="24"/>
                </w:rPr>
                <w:t>Eleanor.goodman@northeastca.gov.uk</w:t>
              </w:r>
            </w:hyperlink>
            <w:r w:rsidR="00A10CE4">
              <w:rPr>
                <w:rFonts w:ascii="Arial" w:hAnsi="Arial" w:cs="Arial"/>
                <w:sz w:val="24"/>
                <w:szCs w:val="24"/>
              </w:rPr>
              <w:t xml:space="preserve"> </w:t>
            </w:r>
          </w:p>
        </w:tc>
      </w:tr>
      <w:tr w:rsidR="00192F39" w14:paraId="04F6EAD0" w14:textId="77777777" w:rsidTr="00B8068D">
        <w:tc>
          <w:tcPr>
            <w:tcW w:w="2364" w:type="dxa"/>
          </w:tcPr>
          <w:p w14:paraId="09409C48" w14:textId="7DDD4A3B" w:rsidR="00192F39" w:rsidRDefault="00192F39" w:rsidP="00386559">
            <w:pPr>
              <w:spacing w:before="120" w:after="120"/>
              <w:rPr>
                <w:rFonts w:ascii="Arial" w:hAnsi="Arial" w:cs="Arial"/>
                <w:sz w:val="24"/>
                <w:szCs w:val="24"/>
              </w:rPr>
            </w:pPr>
            <w:r>
              <w:rPr>
                <w:rFonts w:ascii="Arial" w:hAnsi="Arial" w:cs="Arial"/>
                <w:sz w:val="24"/>
                <w:szCs w:val="24"/>
              </w:rPr>
              <w:lastRenderedPageBreak/>
              <w:t xml:space="preserve">10. </w:t>
            </w:r>
            <w:r w:rsidR="00B8068D" w:rsidRPr="00B8068D">
              <w:rPr>
                <w:rFonts w:ascii="Arial" w:hAnsi="Arial" w:cs="Arial"/>
                <w:sz w:val="24"/>
                <w:szCs w:val="24"/>
              </w:rPr>
              <w:t xml:space="preserve">Budget 2022/23 </w:t>
            </w:r>
            <w:r w:rsidR="00B8068D">
              <w:rPr>
                <w:rFonts w:ascii="Arial" w:hAnsi="Arial" w:cs="Arial"/>
                <w:sz w:val="24"/>
                <w:szCs w:val="24"/>
              </w:rPr>
              <w:t>a</w:t>
            </w:r>
            <w:r w:rsidR="00B8068D" w:rsidRPr="00B8068D">
              <w:rPr>
                <w:rFonts w:ascii="Arial" w:hAnsi="Arial" w:cs="Arial"/>
                <w:sz w:val="24"/>
                <w:szCs w:val="24"/>
              </w:rPr>
              <w:t>nd Medium-Term Financial Strategy</w:t>
            </w:r>
          </w:p>
        </w:tc>
        <w:tc>
          <w:tcPr>
            <w:tcW w:w="7201" w:type="dxa"/>
            <w:tcBorders>
              <w:top w:val="single" w:sz="4" w:space="0" w:color="auto"/>
              <w:left w:val="single" w:sz="4" w:space="0" w:color="auto"/>
              <w:bottom w:val="single" w:sz="4" w:space="0" w:color="auto"/>
              <w:right w:val="single" w:sz="4" w:space="0" w:color="auto"/>
            </w:tcBorders>
          </w:tcPr>
          <w:p w14:paraId="0EB83626" w14:textId="3AE342B6" w:rsidR="00192F39" w:rsidRPr="00D86488" w:rsidRDefault="00DC5A81" w:rsidP="00386559">
            <w:pPr>
              <w:spacing w:before="120"/>
              <w:rPr>
                <w:rFonts w:ascii="Arial" w:hAnsi="Arial" w:cs="Arial"/>
                <w:color w:val="000000"/>
                <w:sz w:val="24"/>
                <w:szCs w:val="24"/>
                <w:highlight w:val="yellow"/>
              </w:rPr>
            </w:pPr>
            <w:r w:rsidRPr="00700499">
              <w:rPr>
                <w:rFonts w:ascii="Arial" w:hAnsi="Arial" w:cs="Arial"/>
                <w:color w:val="000000"/>
                <w:sz w:val="24"/>
                <w:szCs w:val="24"/>
              </w:rPr>
              <w:t xml:space="preserve">That </w:t>
            </w:r>
            <w:r w:rsidR="00B8068D">
              <w:rPr>
                <w:rFonts w:ascii="Arial" w:hAnsi="Arial" w:cs="Arial"/>
                <w:color w:val="000000"/>
                <w:sz w:val="24"/>
                <w:szCs w:val="24"/>
              </w:rPr>
              <w:t xml:space="preserve">(a) the report be noted, (b) </w:t>
            </w:r>
            <w:r w:rsidR="00B8068D" w:rsidRPr="00B8068D">
              <w:rPr>
                <w:rFonts w:ascii="Arial" w:hAnsi="Arial" w:cs="Arial"/>
                <w:color w:val="000000"/>
                <w:sz w:val="24"/>
                <w:szCs w:val="24"/>
              </w:rPr>
              <w:t>i</w:t>
            </w:r>
            <w:r w:rsidR="00F21A8F">
              <w:rPr>
                <w:rFonts w:ascii="Arial" w:hAnsi="Arial" w:cs="Arial"/>
                <w:color w:val="000000"/>
                <w:sz w:val="24"/>
                <w:szCs w:val="24"/>
              </w:rPr>
              <w:t>t be u</w:t>
            </w:r>
            <w:r w:rsidR="00B8068D" w:rsidRPr="00B8068D">
              <w:rPr>
                <w:rFonts w:ascii="Arial" w:hAnsi="Arial" w:cs="Arial"/>
                <w:color w:val="000000"/>
                <w:sz w:val="24"/>
                <w:szCs w:val="24"/>
              </w:rPr>
              <w:t>nanimously agree</w:t>
            </w:r>
            <w:r w:rsidR="00F21A8F">
              <w:rPr>
                <w:rFonts w:ascii="Arial" w:hAnsi="Arial" w:cs="Arial"/>
                <w:color w:val="000000"/>
                <w:sz w:val="24"/>
                <w:szCs w:val="24"/>
              </w:rPr>
              <w:t>d</w:t>
            </w:r>
            <w:r w:rsidR="00B8068D" w:rsidRPr="00B8068D">
              <w:rPr>
                <w:rFonts w:ascii="Arial" w:hAnsi="Arial" w:cs="Arial"/>
                <w:color w:val="000000"/>
                <w:sz w:val="24"/>
                <w:szCs w:val="24"/>
              </w:rPr>
              <w:t xml:space="preserve"> a budget for 2022/23 for the corporate costs of NECA of £0.123m, with an equal contribution of £25,000 from each of the constituent authorities in NECA to help meet these costs, as set out in section 2.7</w:t>
            </w:r>
            <w:r w:rsidR="00F21A8F">
              <w:rPr>
                <w:rFonts w:ascii="Arial" w:hAnsi="Arial" w:cs="Arial"/>
                <w:color w:val="000000"/>
                <w:sz w:val="24"/>
                <w:szCs w:val="24"/>
              </w:rPr>
              <w:t>, (c) it be u</w:t>
            </w:r>
            <w:r w:rsidR="00F21A8F" w:rsidRPr="00F21A8F">
              <w:rPr>
                <w:rFonts w:ascii="Arial" w:hAnsi="Arial" w:cs="Arial"/>
                <w:color w:val="000000"/>
                <w:sz w:val="24"/>
                <w:szCs w:val="24"/>
              </w:rPr>
              <w:t>nanimously agree</w:t>
            </w:r>
            <w:r w:rsidR="00F21A8F">
              <w:rPr>
                <w:rFonts w:ascii="Arial" w:hAnsi="Arial" w:cs="Arial"/>
                <w:color w:val="000000"/>
                <w:sz w:val="24"/>
                <w:szCs w:val="24"/>
              </w:rPr>
              <w:t>d</w:t>
            </w:r>
            <w:r w:rsidR="00F21A8F" w:rsidRPr="00F21A8F">
              <w:rPr>
                <w:rFonts w:ascii="Arial" w:hAnsi="Arial" w:cs="Arial"/>
                <w:color w:val="000000"/>
                <w:sz w:val="24"/>
                <w:szCs w:val="24"/>
              </w:rPr>
              <w:t xml:space="preserve"> a budget for 2022/23 in respect of the accountable body role for the JTC in 2022/23 of £0.090m, with equal contributions of £10,000 from the seven local authorities in the JTC area to help meet these costs, as set out in section 2.7</w:t>
            </w:r>
            <w:r w:rsidR="00F21A8F">
              <w:rPr>
                <w:rFonts w:ascii="Arial" w:hAnsi="Arial" w:cs="Arial"/>
                <w:color w:val="000000"/>
                <w:sz w:val="24"/>
                <w:szCs w:val="24"/>
              </w:rPr>
              <w:t>, (d) i</w:t>
            </w:r>
            <w:r w:rsidR="00F21A8F" w:rsidRPr="00F21A8F">
              <w:rPr>
                <w:rFonts w:ascii="Arial" w:hAnsi="Arial" w:cs="Arial"/>
                <w:color w:val="000000"/>
                <w:sz w:val="24"/>
                <w:szCs w:val="24"/>
              </w:rPr>
              <w:t>ssue the levies as determined by the JTC on its meeting on 2 February 2022</w:t>
            </w:r>
            <w:r w:rsidR="00F21A8F">
              <w:rPr>
                <w:rFonts w:ascii="Arial" w:hAnsi="Arial" w:cs="Arial"/>
                <w:color w:val="000000"/>
                <w:sz w:val="24"/>
                <w:szCs w:val="24"/>
              </w:rPr>
              <w:t>, (e)</w:t>
            </w:r>
            <w:r w:rsidR="00F21A8F" w:rsidRPr="00F21A8F">
              <w:rPr>
                <w:rFonts w:ascii="Arial" w:hAnsi="Arial" w:cs="Arial"/>
                <w:color w:val="000000"/>
                <w:sz w:val="24"/>
                <w:szCs w:val="24"/>
              </w:rPr>
              <w:t xml:space="preserve"> arrangements</w:t>
            </w:r>
            <w:r w:rsidR="00F21A8F">
              <w:rPr>
                <w:rFonts w:ascii="Arial" w:hAnsi="Arial" w:cs="Arial"/>
                <w:color w:val="000000"/>
                <w:sz w:val="24"/>
                <w:szCs w:val="24"/>
              </w:rPr>
              <w:t xml:space="preserve"> be made</w:t>
            </w:r>
            <w:r w:rsidR="00F21A8F" w:rsidRPr="00F21A8F">
              <w:rPr>
                <w:rFonts w:ascii="Arial" w:hAnsi="Arial" w:cs="Arial"/>
                <w:color w:val="000000"/>
                <w:sz w:val="24"/>
                <w:szCs w:val="24"/>
              </w:rPr>
              <w:t xml:space="preserve"> to administer payment of a transport revenue grant to Durham County Council for the delivery of transport services in the Durham area and to Nexus for the delivery of transport services in Tyne and Wear as determined by the JTC on its meeting on 2 February 2022</w:t>
            </w:r>
            <w:r w:rsidR="00F21A8F">
              <w:rPr>
                <w:rFonts w:ascii="Arial" w:hAnsi="Arial" w:cs="Arial"/>
                <w:color w:val="000000"/>
                <w:sz w:val="24"/>
                <w:szCs w:val="24"/>
              </w:rPr>
              <w:t>, (f) it be n</w:t>
            </w:r>
            <w:r w:rsidR="00F21A8F" w:rsidRPr="00F21A8F">
              <w:rPr>
                <w:rFonts w:ascii="Arial" w:hAnsi="Arial" w:cs="Arial"/>
                <w:color w:val="000000"/>
                <w:sz w:val="24"/>
                <w:szCs w:val="24"/>
              </w:rPr>
              <w:t>ote</w:t>
            </w:r>
            <w:r w:rsidR="00F21A8F">
              <w:rPr>
                <w:rFonts w:ascii="Arial" w:hAnsi="Arial" w:cs="Arial"/>
                <w:color w:val="000000"/>
                <w:sz w:val="24"/>
                <w:szCs w:val="24"/>
              </w:rPr>
              <w:t>d</w:t>
            </w:r>
            <w:r w:rsidR="00F21A8F" w:rsidRPr="00F21A8F">
              <w:rPr>
                <w:rFonts w:ascii="Arial" w:hAnsi="Arial" w:cs="Arial"/>
                <w:color w:val="000000"/>
                <w:sz w:val="24"/>
                <w:szCs w:val="24"/>
              </w:rPr>
              <w:t xml:space="preserve"> that the North of Tyne Combined Authority will issue the Transport levies to Newcastle City Council, North Tyneside Council and Northumberland County Council that have been agreed to the JTC and will pass the levy income from Newcastle City Council and North Tyneside Council to NECA in order to meet costs relating to the Tyne and Wear area</w:t>
            </w:r>
            <w:r w:rsidR="00F21A8F">
              <w:rPr>
                <w:rFonts w:ascii="Arial" w:hAnsi="Arial" w:cs="Arial"/>
                <w:color w:val="000000"/>
                <w:sz w:val="24"/>
                <w:szCs w:val="24"/>
              </w:rPr>
              <w:t>, (g) it be not</w:t>
            </w:r>
            <w:r w:rsidR="00F21A8F" w:rsidRPr="00F21A8F">
              <w:rPr>
                <w:rFonts w:ascii="Arial" w:hAnsi="Arial" w:cs="Arial"/>
                <w:color w:val="000000"/>
                <w:sz w:val="24"/>
                <w:szCs w:val="24"/>
              </w:rPr>
              <w:t>e</w:t>
            </w:r>
            <w:r w:rsidR="00F21A8F">
              <w:rPr>
                <w:rFonts w:ascii="Arial" w:hAnsi="Arial" w:cs="Arial"/>
                <w:color w:val="000000"/>
                <w:sz w:val="24"/>
                <w:szCs w:val="24"/>
              </w:rPr>
              <w:t>d</w:t>
            </w:r>
            <w:r w:rsidR="00F21A8F" w:rsidRPr="00F21A8F">
              <w:rPr>
                <w:rFonts w:ascii="Arial" w:hAnsi="Arial" w:cs="Arial"/>
                <w:color w:val="000000"/>
                <w:sz w:val="24"/>
                <w:szCs w:val="24"/>
              </w:rPr>
              <w:t xml:space="preserve"> that the North of Tyne Combined Authority will issue the transport revenue grant to Northumberland County Council agreed by the JTC and make a £10,000 contribution to NECA in respect of Northumberland County Council’s contribution to the costs of the JTC</w:t>
            </w:r>
            <w:r w:rsidR="00F21A8F">
              <w:rPr>
                <w:rFonts w:ascii="Arial" w:hAnsi="Arial" w:cs="Arial"/>
                <w:color w:val="000000"/>
                <w:sz w:val="24"/>
                <w:szCs w:val="24"/>
              </w:rPr>
              <w:t xml:space="preserve"> and (h) the </w:t>
            </w:r>
            <w:r w:rsidR="00F21A8F" w:rsidRPr="00F21A8F">
              <w:rPr>
                <w:rFonts w:ascii="Arial" w:hAnsi="Arial" w:cs="Arial"/>
                <w:color w:val="000000"/>
                <w:sz w:val="24"/>
                <w:szCs w:val="24"/>
              </w:rPr>
              <w:t>Chief Finance Officer and the Monitoring Officer tak</w:t>
            </w:r>
            <w:r w:rsidR="00F21A8F">
              <w:rPr>
                <w:rFonts w:ascii="Arial" w:hAnsi="Arial" w:cs="Arial"/>
                <w:color w:val="000000"/>
                <w:sz w:val="24"/>
                <w:szCs w:val="24"/>
              </w:rPr>
              <w:t>ing</w:t>
            </w:r>
            <w:r w:rsidR="00F21A8F" w:rsidRPr="00F21A8F">
              <w:rPr>
                <w:rFonts w:ascii="Arial" w:hAnsi="Arial" w:cs="Arial"/>
                <w:color w:val="000000"/>
                <w:sz w:val="24"/>
                <w:szCs w:val="24"/>
              </w:rPr>
              <w:t xml:space="preserve"> such other steps as are necessary to give effect to the proposals in this report</w:t>
            </w:r>
            <w:r w:rsidR="00F21A8F">
              <w:rPr>
                <w:rFonts w:ascii="Arial" w:hAnsi="Arial" w:cs="Arial"/>
                <w:color w:val="000000"/>
                <w:sz w:val="24"/>
                <w:szCs w:val="24"/>
              </w:rPr>
              <w:t xml:space="preserve"> be authorised.</w:t>
            </w:r>
          </w:p>
        </w:tc>
        <w:tc>
          <w:tcPr>
            <w:tcW w:w="4383" w:type="dxa"/>
            <w:tcBorders>
              <w:top w:val="single" w:sz="4" w:space="0" w:color="auto"/>
              <w:left w:val="single" w:sz="4" w:space="0" w:color="auto"/>
              <w:bottom w:val="single" w:sz="4" w:space="0" w:color="auto"/>
              <w:right w:val="single" w:sz="4" w:space="0" w:color="auto"/>
            </w:tcBorders>
          </w:tcPr>
          <w:p w14:paraId="03DE4F5B" w14:textId="77777777" w:rsidR="00B8068D" w:rsidRDefault="00B8068D" w:rsidP="00B8068D">
            <w:pPr>
              <w:spacing w:before="120" w:after="120"/>
              <w:rPr>
                <w:rFonts w:ascii="Arial" w:hAnsi="Arial" w:cs="Arial"/>
                <w:sz w:val="24"/>
                <w:szCs w:val="24"/>
              </w:rPr>
            </w:pPr>
            <w:r>
              <w:rPr>
                <w:rFonts w:ascii="Arial" w:hAnsi="Arial" w:cs="Arial"/>
                <w:sz w:val="24"/>
                <w:szCs w:val="24"/>
              </w:rPr>
              <w:t>Eleanor Goodman</w:t>
            </w:r>
          </w:p>
          <w:p w14:paraId="029713CE" w14:textId="7579040A" w:rsidR="00B8068D" w:rsidRDefault="00B8068D" w:rsidP="00B8068D">
            <w:pPr>
              <w:spacing w:before="120" w:after="120"/>
              <w:rPr>
                <w:rFonts w:ascii="Arial" w:hAnsi="Arial" w:cs="Arial"/>
                <w:sz w:val="24"/>
                <w:szCs w:val="24"/>
              </w:rPr>
            </w:pPr>
            <w:r>
              <w:rPr>
                <w:rFonts w:ascii="Arial" w:hAnsi="Arial" w:cs="Arial"/>
                <w:sz w:val="24"/>
                <w:szCs w:val="24"/>
              </w:rPr>
              <w:t>Finance Manager</w:t>
            </w:r>
          </w:p>
          <w:p w14:paraId="4C0207ED" w14:textId="78DF6CB8" w:rsidR="00A10CE4" w:rsidRPr="00055D56" w:rsidRDefault="00B8068D" w:rsidP="00B8068D">
            <w:pPr>
              <w:spacing w:before="120" w:after="120"/>
              <w:rPr>
                <w:rFonts w:ascii="Arial" w:hAnsi="Arial" w:cs="Arial"/>
                <w:sz w:val="24"/>
                <w:szCs w:val="24"/>
              </w:rPr>
            </w:pPr>
            <w:hyperlink r:id="rId19" w:history="1">
              <w:r w:rsidRPr="008C085F">
                <w:rPr>
                  <w:rStyle w:val="Hyperlink"/>
                  <w:rFonts w:ascii="Arial" w:hAnsi="Arial" w:cs="Arial"/>
                  <w:sz w:val="24"/>
                  <w:szCs w:val="24"/>
                </w:rPr>
                <w:t>Eleanor.goodman@northeastca.gov.uk</w:t>
              </w:r>
            </w:hyperlink>
            <w:r w:rsidR="00A10CE4">
              <w:rPr>
                <w:rFonts w:ascii="Arial" w:hAnsi="Arial" w:cs="Arial"/>
                <w:sz w:val="24"/>
                <w:szCs w:val="24"/>
              </w:rPr>
              <w:t xml:space="preserve"> </w:t>
            </w:r>
          </w:p>
        </w:tc>
      </w:tr>
      <w:tr w:rsidR="00192F39" w14:paraId="6A1232A6" w14:textId="77777777" w:rsidTr="00B8068D">
        <w:tc>
          <w:tcPr>
            <w:tcW w:w="2364" w:type="dxa"/>
          </w:tcPr>
          <w:p w14:paraId="3D9AEDC4" w14:textId="2642F545" w:rsidR="00192F39" w:rsidRDefault="00192F39" w:rsidP="00386559">
            <w:pPr>
              <w:spacing w:before="120" w:after="120"/>
              <w:rPr>
                <w:rFonts w:ascii="Arial" w:hAnsi="Arial" w:cs="Arial"/>
                <w:sz w:val="24"/>
                <w:szCs w:val="24"/>
              </w:rPr>
            </w:pPr>
            <w:r>
              <w:rPr>
                <w:rFonts w:ascii="Arial" w:hAnsi="Arial" w:cs="Arial"/>
                <w:sz w:val="24"/>
                <w:szCs w:val="24"/>
              </w:rPr>
              <w:lastRenderedPageBreak/>
              <w:t xml:space="preserve">11. </w:t>
            </w:r>
            <w:r w:rsidR="00B8068D" w:rsidRPr="00B8068D">
              <w:rPr>
                <w:rFonts w:ascii="Arial" w:hAnsi="Arial" w:cs="Arial"/>
                <w:sz w:val="24"/>
                <w:szCs w:val="24"/>
              </w:rPr>
              <w:t>Statement of Accounts</w:t>
            </w:r>
          </w:p>
        </w:tc>
        <w:tc>
          <w:tcPr>
            <w:tcW w:w="7201" w:type="dxa"/>
            <w:tcBorders>
              <w:top w:val="single" w:sz="4" w:space="0" w:color="auto"/>
              <w:left w:val="single" w:sz="4" w:space="0" w:color="auto"/>
              <w:bottom w:val="single" w:sz="4" w:space="0" w:color="auto"/>
              <w:right w:val="single" w:sz="4" w:space="0" w:color="auto"/>
            </w:tcBorders>
          </w:tcPr>
          <w:p w14:paraId="7BA03EDB" w14:textId="0C1DFAE1" w:rsidR="00DC5A81" w:rsidRDefault="00DC5A81" w:rsidP="00C72188">
            <w:pPr>
              <w:pStyle w:val="Default"/>
              <w:spacing w:before="120" w:after="120"/>
            </w:pPr>
            <w:r w:rsidRPr="00700499">
              <w:t xml:space="preserve">That (a) </w:t>
            </w:r>
            <w:r w:rsidR="00F21A8F">
              <w:t xml:space="preserve">the report be noted, (b) </w:t>
            </w:r>
            <w:r w:rsidR="00F21A8F" w:rsidRPr="00F21A8F">
              <w:t>the Chief Finance Officer sign</w:t>
            </w:r>
            <w:r w:rsidR="00F21A8F">
              <w:t>ing</w:t>
            </w:r>
            <w:r w:rsidR="00F21A8F" w:rsidRPr="00F21A8F">
              <w:t xml:space="preserve"> the Letter of Representation on behalf of the </w:t>
            </w:r>
            <w:r w:rsidR="00F21A8F">
              <w:t xml:space="preserve">Authority be authorised, (c) </w:t>
            </w:r>
            <w:r w:rsidR="00F21A8F" w:rsidRPr="00F21A8F">
              <w:t xml:space="preserve">the Statement of Accounts for 2020/21 </w:t>
            </w:r>
            <w:r w:rsidR="00F21A8F">
              <w:t xml:space="preserve">be approved, (d) the </w:t>
            </w:r>
            <w:r w:rsidR="00F21A8F" w:rsidRPr="00F21A8F">
              <w:t>Chair of the Leadership Board and the Chief Finance Officer mak</w:t>
            </w:r>
            <w:r w:rsidR="00F21A8F">
              <w:t>ing</w:t>
            </w:r>
            <w:r w:rsidR="00F21A8F" w:rsidRPr="00F21A8F">
              <w:t xml:space="preserve"> any further adjustments required to the Statement of Accounts as a result of the conclusion of the external audit and to sign the Statement of Accounts for 2020/21</w:t>
            </w:r>
            <w:r w:rsidR="00F21A8F">
              <w:t xml:space="preserve"> be authorised, (e) </w:t>
            </w:r>
            <w:r w:rsidR="00F21A8F" w:rsidRPr="000C47F5">
              <w:t>the Annual Governance Statement</w:t>
            </w:r>
            <w:r w:rsidR="00F21A8F">
              <w:t xml:space="preserve"> be approved and (f) </w:t>
            </w:r>
            <w:r w:rsidR="00F21A8F" w:rsidRPr="00F21A8F">
              <w:t>the Chair of the Leadership Board and the Head of Paid Service sign</w:t>
            </w:r>
            <w:r w:rsidR="00F21A8F">
              <w:t>ing</w:t>
            </w:r>
            <w:r w:rsidR="00F21A8F" w:rsidRPr="00F21A8F">
              <w:t xml:space="preserve"> the Annual Governance Statement</w:t>
            </w:r>
            <w:r w:rsidR="00F21A8F">
              <w:t xml:space="preserve"> be authorised.</w:t>
            </w:r>
          </w:p>
        </w:tc>
        <w:tc>
          <w:tcPr>
            <w:tcW w:w="4383" w:type="dxa"/>
            <w:tcBorders>
              <w:top w:val="single" w:sz="4" w:space="0" w:color="auto"/>
              <w:left w:val="single" w:sz="4" w:space="0" w:color="auto"/>
              <w:bottom w:val="single" w:sz="4" w:space="0" w:color="auto"/>
              <w:right w:val="single" w:sz="4" w:space="0" w:color="auto"/>
            </w:tcBorders>
          </w:tcPr>
          <w:p w14:paraId="71733EAA" w14:textId="77777777" w:rsidR="00B8068D" w:rsidRDefault="00B8068D" w:rsidP="00B8068D">
            <w:pPr>
              <w:spacing w:before="120" w:after="120"/>
              <w:rPr>
                <w:rFonts w:ascii="Arial" w:hAnsi="Arial" w:cs="Arial"/>
                <w:sz w:val="24"/>
                <w:szCs w:val="24"/>
              </w:rPr>
            </w:pPr>
            <w:r>
              <w:rPr>
                <w:rFonts w:ascii="Arial" w:hAnsi="Arial" w:cs="Arial"/>
                <w:sz w:val="24"/>
                <w:szCs w:val="24"/>
              </w:rPr>
              <w:t>Eleanor Goodman</w:t>
            </w:r>
          </w:p>
          <w:p w14:paraId="6D37F312" w14:textId="0FAE23A3" w:rsidR="00B8068D" w:rsidRDefault="00B8068D" w:rsidP="00B8068D">
            <w:pPr>
              <w:spacing w:before="120" w:after="120"/>
              <w:rPr>
                <w:rFonts w:ascii="Arial" w:hAnsi="Arial" w:cs="Arial"/>
                <w:sz w:val="24"/>
                <w:szCs w:val="24"/>
              </w:rPr>
            </w:pPr>
            <w:r>
              <w:rPr>
                <w:rFonts w:ascii="Arial" w:hAnsi="Arial" w:cs="Arial"/>
                <w:sz w:val="24"/>
                <w:szCs w:val="24"/>
              </w:rPr>
              <w:t>Finance Manager</w:t>
            </w:r>
          </w:p>
          <w:p w14:paraId="4D9862C6" w14:textId="1674E85C" w:rsidR="00A10CE4" w:rsidRPr="00055D56" w:rsidRDefault="00B8068D" w:rsidP="00B8068D">
            <w:pPr>
              <w:spacing w:before="120" w:after="120"/>
              <w:rPr>
                <w:rFonts w:ascii="Arial" w:hAnsi="Arial" w:cs="Arial"/>
                <w:sz w:val="24"/>
                <w:szCs w:val="24"/>
              </w:rPr>
            </w:pPr>
            <w:hyperlink r:id="rId20" w:history="1">
              <w:r w:rsidRPr="008C085F">
                <w:rPr>
                  <w:rStyle w:val="Hyperlink"/>
                  <w:rFonts w:ascii="Arial" w:hAnsi="Arial" w:cs="Arial"/>
                  <w:sz w:val="24"/>
                  <w:szCs w:val="24"/>
                </w:rPr>
                <w:t>Eleanor.goodman@northeastca.gov.uk</w:t>
              </w:r>
            </w:hyperlink>
            <w:r w:rsidR="00A10CE4">
              <w:rPr>
                <w:rFonts w:ascii="Arial" w:hAnsi="Arial" w:cs="Arial"/>
                <w:sz w:val="24"/>
                <w:szCs w:val="24"/>
              </w:rPr>
              <w:t xml:space="preserve"> </w:t>
            </w:r>
          </w:p>
        </w:tc>
      </w:tr>
      <w:tr w:rsidR="00386559" w14:paraId="4F97C2CE" w14:textId="77777777" w:rsidTr="00B8068D">
        <w:tc>
          <w:tcPr>
            <w:tcW w:w="2364" w:type="dxa"/>
          </w:tcPr>
          <w:p w14:paraId="260A731C" w14:textId="7062D9BC" w:rsidR="00386559" w:rsidRDefault="00386559" w:rsidP="00386559">
            <w:pPr>
              <w:spacing w:before="120" w:after="120"/>
              <w:rPr>
                <w:rFonts w:ascii="Arial" w:hAnsi="Arial" w:cs="Arial"/>
                <w:sz w:val="24"/>
                <w:szCs w:val="24"/>
              </w:rPr>
            </w:pPr>
            <w:r>
              <w:rPr>
                <w:rFonts w:ascii="Arial" w:hAnsi="Arial" w:cs="Arial"/>
                <w:sz w:val="24"/>
                <w:szCs w:val="24"/>
              </w:rPr>
              <w:t>1</w:t>
            </w:r>
            <w:r w:rsidR="00B8068D">
              <w:rPr>
                <w:rFonts w:ascii="Arial" w:hAnsi="Arial" w:cs="Arial"/>
                <w:sz w:val="24"/>
                <w:szCs w:val="24"/>
              </w:rPr>
              <w:t>2</w:t>
            </w:r>
            <w:r>
              <w:rPr>
                <w:rFonts w:ascii="Arial" w:hAnsi="Arial" w:cs="Arial"/>
                <w:sz w:val="24"/>
                <w:szCs w:val="24"/>
              </w:rPr>
              <w:t>. Date and Time of Next Meeting</w:t>
            </w:r>
          </w:p>
        </w:tc>
        <w:tc>
          <w:tcPr>
            <w:tcW w:w="7201" w:type="dxa"/>
          </w:tcPr>
          <w:p w14:paraId="79EEAE4B" w14:textId="3A3798A2" w:rsidR="00386559" w:rsidRPr="009B6047" w:rsidRDefault="00192F39" w:rsidP="00386559">
            <w:pPr>
              <w:spacing w:before="120" w:after="120"/>
              <w:rPr>
                <w:rFonts w:ascii="Arial" w:hAnsi="Arial" w:cs="Arial"/>
                <w:sz w:val="24"/>
                <w:szCs w:val="24"/>
              </w:rPr>
            </w:pPr>
            <w:r>
              <w:rPr>
                <w:rFonts w:ascii="Arial" w:hAnsi="Arial" w:cs="Arial"/>
                <w:sz w:val="24"/>
                <w:szCs w:val="24"/>
              </w:rPr>
              <w:t xml:space="preserve">1 </w:t>
            </w:r>
            <w:r w:rsidR="00B8068D">
              <w:rPr>
                <w:rFonts w:ascii="Arial" w:hAnsi="Arial" w:cs="Arial"/>
                <w:sz w:val="24"/>
                <w:szCs w:val="24"/>
              </w:rPr>
              <w:t>March 2022</w:t>
            </w:r>
            <w:r w:rsidR="00386559">
              <w:rPr>
                <w:rFonts w:ascii="Arial" w:hAnsi="Arial" w:cs="Arial"/>
                <w:sz w:val="24"/>
                <w:szCs w:val="24"/>
              </w:rPr>
              <w:t>, 2.00pm – noted.</w:t>
            </w:r>
          </w:p>
        </w:tc>
        <w:tc>
          <w:tcPr>
            <w:tcW w:w="4383" w:type="dxa"/>
          </w:tcPr>
          <w:p w14:paraId="23409CCB" w14:textId="2699CDCD" w:rsidR="00386559" w:rsidRPr="00544C20" w:rsidRDefault="003D3FFA" w:rsidP="00192F39">
            <w:pPr>
              <w:spacing w:before="120" w:after="120"/>
              <w:rPr>
                <w:rFonts w:ascii="Arial" w:hAnsi="Arial" w:cs="Arial"/>
                <w:sz w:val="24"/>
                <w:szCs w:val="24"/>
              </w:rPr>
            </w:pPr>
            <w:r>
              <w:rPr>
                <w:rFonts w:ascii="Arial" w:hAnsi="Arial" w:cs="Arial"/>
                <w:sz w:val="24"/>
                <w:szCs w:val="24"/>
              </w:rPr>
              <w:t>Toby Ord</w:t>
            </w:r>
            <w:r w:rsidR="00386559" w:rsidRPr="00544C20">
              <w:rPr>
                <w:rFonts w:ascii="Arial" w:hAnsi="Arial" w:cs="Arial"/>
                <w:sz w:val="24"/>
                <w:szCs w:val="24"/>
              </w:rPr>
              <w:br/>
              <w:t>Strategy and Democratic Services Assistant</w:t>
            </w:r>
          </w:p>
          <w:p w14:paraId="54A16B21" w14:textId="6D64F220" w:rsidR="00192F39" w:rsidRPr="00192F39" w:rsidRDefault="00693908" w:rsidP="00192F39">
            <w:pPr>
              <w:spacing w:before="120" w:after="120"/>
              <w:rPr>
                <w:rFonts w:ascii="Arial" w:hAnsi="Arial" w:cs="Arial"/>
                <w:color w:val="0563C1" w:themeColor="hyperlink"/>
                <w:sz w:val="24"/>
                <w:szCs w:val="24"/>
                <w:u w:val="single"/>
              </w:rPr>
            </w:pPr>
            <w:hyperlink r:id="rId21" w:history="1">
              <w:r w:rsidR="003D3FFA" w:rsidRPr="009949AD">
                <w:rPr>
                  <w:rStyle w:val="Hyperlink"/>
                  <w:rFonts w:ascii="Arial" w:hAnsi="Arial" w:cs="Arial"/>
                  <w:sz w:val="24"/>
                  <w:szCs w:val="24"/>
                </w:rPr>
                <w:t>toby.ord@northeastca.gov.uk</w:t>
              </w:r>
            </w:hyperlink>
          </w:p>
        </w:tc>
      </w:tr>
    </w:tbl>
    <w:p w14:paraId="47FADA3F" w14:textId="77777777" w:rsidR="002604E3" w:rsidRPr="002604E3" w:rsidRDefault="002604E3" w:rsidP="00372EF6">
      <w:pPr>
        <w:rPr>
          <w:rFonts w:ascii="Arial" w:hAnsi="Arial" w:cs="Arial"/>
          <w:sz w:val="24"/>
          <w:szCs w:val="24"/>
        </w:rPr>
      </w:pPr>
    </w:p>
    <w:sectPr w:rsidR="002604E3" w:rsidRPr="002604E3" w:rsidSect="00455909">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F023" w14:textId="77777777" w:rsidR="00E42C77" w:rsidRDefault="00E42C77" w:rsidP="002604E3">
      <w:pPr>
        <w:spacing w:after="0" w:line="240" w:lineRule="auto"/>
      </w:pPr>
      <w:r>
        <w:separator/>
      </w:r>
    </w:p>
  </w:endnote>
  <w:endnote w:type="continuationSeparator" w:id="0">
    <w:p w14:paraId="0F49976F" w14:textId="77777777" w:rsidR="00E42C77" w:rsidRDefault="00E42C77" w:rsidP="0026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D147" w14:textId="77777777" w:rsidR="00E15C58" w:rsidRDefault="00E15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D8A9" w14:textId="77777777" w:rsidR="00E15C58" w:rsidRDefault="00E15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0FFC" w14:textId="77777777" w:rsidR="00E15C58" w:rsidRDefault="00E15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9532" w14:textId="77777777" w:rsidR="00E42C77" w:rsidRDefault="00E42C77" w:rsidP="002604E3">
      <w:pPr>
        <w:spacing w:after="0" w:line="240" w:lineRule="auto"/>
      </w:pPr>
      <w:r>
        <w:separator/>
      </w:r>
    </w:p>
  </w:footnote>
  <w:footnote w:type="continuationSeparator" w:id="0">
    <w:p w14:paraId="1AF55EE7" w14:textId="77777777" w:rsidR="00E42C77" w:rsidRDefault="00E42C77" w:rsidP="0026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61D5" w14:textId="77777777" w:rsidR="00E15C58" w:rsidRDefault="00E15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3DB8" w14:textId="77777777" w:rsidR="00E15C58" w:rsidRDefault="00E15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C164" w14:textId="77777777" w:rsidR="00E15C58" w:rsidRDefault="00E15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3BB"/>
    <w:multiLevelType w:val="hybridMultilevel"/>
    <w:tmpl w:val="F6D281B4"/>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6A215B5"/>
    <w:multiLevelType w:val="hybridMultilevel"/>
    <w:tmpl w:val="FB4658E0"/>
    <w:lvl w:ilvl="0" w:tplc="85D0F78A">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C914EF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DBF0F97"/>
    <w:multiLevelType w:val="hybridMultilevel"/>
    <w:tmpl w:val="76369A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45640"/>
    <w:multiLevelType w:val="hybridMultilevel"/>
    <w:tmpl w:val="E89EAB5E"/>
    <w:lvl w:ilvl="0" w:tplc="DAB6F7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B7B2F"/>
    <w:multiLevelType w:val="hybridMultilevel"/>
    <w:tmpl w:val="0D18CB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8535C"/>
    <w:multiLevelType w:val="hybridMultilevel"/>
    <w:tmpl w:val="519AF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97346"/>
    <w:multiLevelType w:val="hybridMultilevel"/>
    <w:tmpl w:val="3092D5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8675F"/>
    <w:multiLevelType w:val="hybridMultilevel"/>
    <w:tmpl w:val="630647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A41102"/>
    <w:multiLevelType w:val="hybridMultilevel"/>
    <w:tmpl w:val="E8DE1878"/>
    <w:lvl w:ilvl="0" w:tplc="9CA4E4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3D0ACA"/>
    <w:multiLevelType w:val="hybridMultilevel"/>
    <w:tmpl w:val="144E74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4103B"/>
    <w:multiLevelType w:val="hybridMultilevel"/>
    <w:tmpl w:val="64384A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F274E"/>
    <w:multiLevelType w:val="hybridMultilevel"/>
    <w:tmpl w:val="989AC8A8"/>
    <w:lvl w:ilvl="0" w:tplc="E18432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F20DF7"/>
    <w:multiLevelType w:val="hybridMultilevel"/>
    <w:tmpl w:val="BD3ADC32"/>
    <w:lvl w:ilvl="0" w:tplc="0809001B">
      <w:start w:val="1"/>
      <w:numFmt w:val="lowerRoman"/>
      <w:lvlText w:val="%1."/>
      <w:lvlJc w:val="right"/>
      <w:pPr>
        <w:ind w:left="1354" w:hanging="360"/>
      </w:p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14" w15:restartNumberingAfterBreak="0">
    <w:nsid w:val="2EBA5486"/>
    <w:multiLevelType w:val="hybridMultilevel"/>
    <w:tmpl w:val="D4542B0E"/>
    <w:lvl w:ilvl="0" w:tplc="3D6A5B38">
      <w:start w:val="1"/>
      <w:numFmt w:val="lowerRoman"/>
      <w:lvlText w:val="%1."/>
      <w:lvlJc w:val="right"/>
      <w:pPr>
        <w:ind w:left="1287" w:hanging="360"/>
      </w:pPr>
      <w:rPr>
        <w:rFonts w:ascii="Arial" w:hAnsi="Arial" w:cs="Arial"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63677A9"/>
    <w:multiLevelType w:val="hybridMultilevel"/>
    <w:tmpl w:val="B002E6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9357701"/>
    <w:multiLevelType w:val="hybridMultilevel"/>
    <w:tmpl w:val="81A035BA"/>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7" w15:restartNumberingAfterBreak="0">
    <w:nsid w:val="3B991152"/>
    <w:multiLevelType w:val="hybridMultilevel"/>
    <w:tmpl w:val="657235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9E5A08"/>
    <w:multiLevelType w:val="hybridMultilevel"/>
    <w:tmpl w:val="29DAF52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3C01F0"/>
    <w:multiLevelType w:val="hybridMultilevel"/>
    <w:tmpl w:val="64384AD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47F40"/>
    <w:multiLevelType w:val="hybridMultilevel"/>
    <w:tmpl w:val="A0905746"/>
    <w:lvl w:ilvl="0" w:tplc="79EA7442">
      <w:start w:val="1"/>
      <w:numFmt w:val="lowerRoman"/>
      <w:lvlText w:val="%1."/>
      <w:lvlJc w:val="left"/>
      <w:pPr>
        <w:ind w:left="1287" w:hanging="72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2586BE8"/>
    <w:multiLevelType w:val="hybridMultilevel"/>
    <w:tmpl w:val="F648EB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696B73"/>
    <w:multiLevelType w:val="hybridMultilevel"/>
    <w:tmpl w:val="8794C9D2"/>
    <w:lvl w:ilvl="0" w:tplc="43740E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BD18A0"/>
    <w:multiLevelType w:val="hybridMultilevel"/>
    <w:tmpl w:val="F57AD4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402C0A"/>
    <w:multiLevelType w:val="hybridMultilevel"/>
    <w:tmpl w:val="AE9E99D8"/>
    <w:lvl w:ilvl="0" w:tplc="EE20D6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F30F88"/>
    <w:multiLevelType w:val="hybridMultilevel"/>
    <w:tmpl w:val="019862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9A5E62"/>
    <w:multiLevelType w:val="hybridMultilevel"/>
    <w:tmpl w:val="2F0EB648"/>
    <w:lvl w:ilvl="0" w:tplc="C5665438">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46C81F61"/>
    <w:multiLevelType w:val="hybridMultilevel"/>
    <w:tmpl w:val="5F0CD936"/>
    <w:lvl w:ilvl="0" w:tplc="03B8FF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7E6387"/>
    <w:multiLevelType w:val="hybridMultilevel"/>
    <w:tmpl w:val="DBCCB7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206520"/>
    <w:multiLevelType w:val="hybridMultilevel"/>
    <w:tmpl w:val="13122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A2B0AD8"/>
    <w:multiLevelType w:val="hybridMultilevel"/>
    <w:tmpl w:val="7B46D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E554DBC"/>
    <w:multiLevelType w:val="hybridMultilevel"/>
    <w:tmpl w:val="FBC4142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B90002"/>
    <w:multiLevelType w:val="hybridMultilevel"/>
    <w:tmpl w:val="DB200DE8"/>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51671046"/>
    <w:multiLevelType w:val="hybridMultilevel"/>
    <w:tmpl w:val="CBB432BA"/>
    <w:lvl w:ilvl="0" w:tplc="DD28EF8E">
      <w:start w:val="1"/>
      <w:numFmt w:val="lowerRoman"/>
      <w:lvlText w:val="(%1)"/>
      <w:lvlJc w:val="left"/>
      <w:pPr>
        <w:ind w:left="1287" w:hanging="72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551E1E54"/>
    <w:multiLevelType w:val="hybridMultilevel"/>
    <w:tmpl w:val="64384A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F1CC7"/>
    <w:multiLevelType w:val="hybridMultilevel"/>
    <w:tmpl w:val="0B16CA9E"/>
    <w:lvl w:ilvl="0" w:tplc="FFFFFFFF">
      <w:start w:val="1"/>
      <w:numFmt w:val="lowerLetter"/>
      <w:lvlText w:val="%1)"/>
      <w:lvlJc w:val="left"/>
      <w:pPr>
        <w:ind w:left="720" w:hanging="360"/>
      </w:pPr>
      <w:rPr>
        <w:rFonts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8DF1CCB"/>
    <w:multiLevelType w:val="hybridMultilevel"/>
    <w:tmpl w:val="FCD2BB88"/>
    <w:lvl w:ilvl="0" w:tplc="FFFFFFFF">
      <w:start w:val="1"/>
      <w:numFmt w:val="lowerRoman"/>
      <w:lvlText w:val="(%1)"/>
      <w:lvlJc w:val="left"/>
      <w:pPr>
        <w:ind w:left="1288" w:hanging="720"/>
      </w:pPr>
      <w:rPr>
        <w:rFonts w:cs="Arial"/>
      </w:r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start w:val="1"/>
      <w:numFmt w:val="decimal"/>
      <w:lvlText w:val="%4."/>
      <w:lvlJc w:val="left"/>
      <w:pPr>
        <w:ind w:left="3088" w:hanging="360"/>
      </w:pPr>
    </w:lvl>
    <w:lvl w:ilvl="4" w:tplc="FFFFFFFF">
      <w:start w:val="1"/>
      <w:numFmt w:val="lowerLetter"/>
      <w:lvlText w:val="%5."/>
      <w:lvlJc w:val="left"/>
      <w:pPr>
        <w:ind w:left="3808" w:hanging="360"/>
      </w:pPr>
    </w:lvl>
    <w:lvl w:ilvl="5" w:tplc="FFFFFFFF">
      <w:start w:val="1"/>
      <w:numFmt w:val="lowerRoman"/>
      <w:lvlText w:val="%6."/>
      <w:lvlJc w:val="right"/>
      <w:pPr>
        <w:ind w:left="4528" w:hanging="180"/>
      </w:pPr>
    </w:lvl>
    <w:lvl w:ilvl="6" w:tplc="FFFFFFFF">
      <w:start w:val="1"/>
      <w:numFmt w:val="decimal"/>
      <w:lvlText w:val="%7."/>
      <w:lvlJc w:val="left"/>
      <w:pPr>
        <w:ind w:left="5248" w:hanging="360"/>
      </w:pPr>
    </w:lvl>
    <w:lvl w:ilvl="7" w:tplc="FFFFFFFF">
      <w:start w:val="1"/>
      <w:numFmt w:val="lowerLetter"/>
      <w:lvlText w:val="%8."/>
      <w:lvlJc w:val="left"/>
      <w:pPr>
        <w:ind w:left="5968" w:hanging="360"/>
      </w:pPr>
    </w:lvl>
    <w:lvl w:ilvl="8" w:tplc="FFFFFFFF">
      <w:start w:val="1"/>
      <w:numFmt w:val="lowerRoman"/>
      <w:lvlText w:val="%9."/>
      <w:lvlJc w:val="right"/>
      <w:pPr>
        <w:ind w:left="6688" w:hanging="180"/>
      </w:pPr>
    </w:lvl>
  </w:abstractNum>
  <w:abstractNum w:abstractNumId="37" w15:restartNumberingAfterBreak="0">
    <w:nsid w:val="58DF1CCE"/>
    <w:multiLevelType w:val="hybridMultilevel"/>
    <w:tmpl w:val="DCDC6B9E"/>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58DF1CD1"/>
    <w:multiLevelType w:val="hybridMultilevel"/>
    <w:tmpl w:val="A8A8AFB6"/>
    <w:lvl w:ilvl="0" w:tplc="FFFFFFFF">
      <w:start w:val="1"/>
      <w:numFmt w:val="lowerRoman"/>
      <w:lvlText w:val="%1."/>
      <w:lvlJc w:val="right"/>
      <w:pPr>
        <w:ind w:left="78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39" w15:restartNumberingAfterBreak="0">
    <w:nsid w:val="5EC271F0"/>
    <w:multiLevelType w:val="hybridMultilevel"/>
    <w:tmpl w:val="B6A2FD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AC2814"/>
    <w:multiLevelType w:val="hybridMultilevel"/>
    <w:tmpl w:val="D834BB52"/>
    <w:lvl w:ilvl="0" w:tplc="DC9E5B10">
      <w:start w:val="1"/>
      <w:numFmt w:val="lowerLetter"/>
      <w:lvlText w:val="%1)"/>
      <w:lvlJc w:val="left"/>
      <w:pPr>
        <w:ind w:left="1211"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360284D"/>
    <w:multiLevelType w:val="hybridMultilevel"/>
    <w:tmpl w:val="54FE00C8"/>
    <w:lvl w:ilvl="0" w:tplc="53C03E6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6A362B50">
      <w:numFmt w:val="bullet"/>
      <w:lvlText w:val="•"/>
      <w:lvlJc w:val="left"/>
      <w:pPr>
        <w:ind w:left="2700" w:hanging="72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DA5077"/>
    <w:multiLevelType w:val="hybridMultilevel"/>
    <w:tmpl w:val="64384A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6E13FF"/>
    <w:multiLevelType w:val="hybridMultilevel"/>
    <w:tmpl w:val="88C0A1E0"/>
    <w:lvl w:ilvl="0" w:tplc="589A6F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C0036F"/>
    <w:multiLevelType w:val="hybridMultilevel"/>
    <w:tmpl w:val="EBBC0FC0"/>
    <w:lvl w:ilvl="0" w:tplc="3D6A5B38">
      <w:start w:val="1"/>
      <w:numFmt w:val="lowerRoman"/>
      <w:lvlText w:val="%1."/>
      <w:lvlJc w:val="righ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8"/>
  </w:num>
  <w:num w:numId="3">
    <w:abstractNumId w:val="31"/>
  </w:num>
  <w:num w:numId="4">
    <w:abstractNumId w:val="39"/>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40"/>
  </w:num>
  <w:num w:numId="11">
    <w:abstractNumId w:val="1"/>
  </w:num>
  <w:num w:numId="12">
    <w:abstractNumId w:val="16"/>
  </w:num>
  <w:num w:numId="13">
    <w:abstractNumId w:val="23"/>
  </w:num>
  <w:num w:numId="14">
    <w:abstractNumId w:val="2"/>
  </w:num>
  <w:num w:numId="15">
    <w:abstractNumId w:val="7"/>
  </w:num>
  <w:num w:numId="16">
    <w:abstractNumId w:val="5"/>
  </w:num>
  <w:num w:numId="17">
    <w:abstractNumId w:val="10"/>
  </w:num>
  <w:num w:numId="18">
    <w:abstractNumId w:val="25"/>
  </w:num>
  <w:num w:numId="19">
    <w:abstractNumId w:val="17"/>
  </w:num>
  <w:num w:numId="20">
    <w:abstractNumId w:val="13"/>
  </w:num>
  <w:num w:numId="21">
    <w:abstractNumId w:val="14"/>
  </w:num>
  <w:num w:numId="22">
    <w:abstractNumId w:val="21"/>
  </w:num>
  <w:num w:numId="23">
    <w:abstractNumId w:val="26"/>
  </w:num>
  <w:num w:numId="24">
    <w:abstractNumId w:val="0"/>
  </w:num>
  <w:num w:numId="25">
    <w:abstractNumId w:val="32"/>
  </w:num>
  <w:num w:numId="26">
    <w:abstractNumId w:val="15"/>
  </w:num>
  <w:num w:numId="27">
    <w:abstractNumId w:val="20"/>
  </w:num>
  <w:num w:numId="28">
    <w:abstractNumId w:val="6"/>
  </w:num>
  <w:num w:numId="29">
    <w:abstractNumId w:val="4"/>
  </w:num>
  <w:num w:numId="30">
    <w:abstractNumId w:val="29"/>
  </w:num>
  <w:num w:numId="31">
    <w:abstractNumId w:val="28"/>
  </w:num>
  <w:num w:numId="32">
    <w:abstractNumId w:val="34"/>
  </w:num>
  <w:num w:numId="33">
    <w:abstractNumId w:val="3"/>
  </w:num>
  <w:num w:numId="34">
    <w:abstractNumId w:val="44"/>
  </w:num>
  <w:num w:numId="35">
    <w:abstractNumId w:val="22"/>
  </w:num>
  <w:num w:numId="36">
    <w:abstractNumId w:val="42"/>
  </w:num>
  <w:num w:numId="37">
    <w:abstractNumId w:val="11"/>
  </w:num>
  <w:num w:numId="38">
    <w:abstractNumId w:val="43"/>
  </w:num>
  <w:num w:numId="39">
    <w:abstractNumId w:val="19"/>
  </w:num>
  <w:num w:numId="40">
    <w:abstractNumId w:val="27"/>
  </w:num>
  <w:num w:numId="41">
    <w:abstractNumId w:val="18"/>
  </w:num>
  <w:num w:numId="42">
    <w:abstractNumId w:val="24"/>
  </w:num>
  <w:num w:numId="43">
    <w:abstractNumId w:val="30"/>
  </w:num>
  <w:num w:numId="44">
    <w:abstractNumId w:val="1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E3"/>
    <w:rsid w:val="00055D56"/>
    <w:rsid w:val="000564E3"/>
    <w:rsid w:val="00060C7B"/>
    <w:rsid w:val="00060E8C"/>
    <w:rsid w:val="00066AAA"/>
    <w:rsid w:val="000B44ED"/>
    <w:rsid w:val="000C3A2B"/>
    <w:rsid w:val="00101354"/>
    <w:rsid w:val="00130965"/>
    <w:rsid w:val="001312E1"/>
    <w:rsid w:val="00137BCF"/>
    <w:rsid w:val="001600E9"/>
    <w:rsid w:val="00180FB8"/>
    <w:rsid w:val="00192F39"/>
    <w:rsid w:val="001C2339"/>
    <w:rsid w:val="001E00D4"/>
    <w:rsid w:val="001E6C51"/>
    <w:rsid w:val="00202F3D"/>
    <w:rsid w:val="00205239"/>
    <w:rsid w:val="00207472"/>
    <w:rsid w:val="002222EE"/>
    <w:rsid w:val="00236D17"/>
    <w:rsid w:val="002604E3"/>
    <w:rsid w:val="00264C62"/>
    <w:rsid w:val="002673BD"/>
    <w:rsid w:val="0027696C"/>
    <w:rsid w:val="002C1580"/>
    <w:rsid w:val="002C16E2"/>
    <w:rsid w:val="002E368B"/>
    <w:rsid w:val="003057E0"/>
    <w:rsid w:val="00331E41"/>
    <w:rsid w:val="00345818"/>
    <w:rsid w:val="003617D3"/>
    <w:rsid w:val="00372EF6"/>
    <w:rsid w:val="00386559"/>
    <w:rsid w:val="003909A8"/>
    <w:rsid w:val="003D3FFA"/>
    <w:rsid w:val="003D77C6"/>
    <w:rsid w:val="003E2E1E"/>
    <w:rsid w:val="004002FA"/>
    <w:rsid w:val="004027C3"/>
    <w:rsid w:val="00405F47"/>
    <w:rsid w:val="004165E5"/>
    <w:rsid w:val="004434DA"/>
    <w:rsid w:val="004445FB"/>
    <w:rsid w:val="0045014F"/>
    <w:rsid w:val="00451EE9"/>
    <w:rsid w:val="00453150"/>
    <w:rsid w:val="0045336C"/>
    <w:rsid w:val="00455909"/>
    <w:rsid w:val="00460234"/>
    <w:rsid w:val="00482222"/>
    <w:rsid w:val="004949D5"/>
    <w:rsid w:val="004C42F2"/>
    <w:rsid w:val="004D1954"/>
    <w:rsid w:val="004E1589"/>
    <w:rsid w:val="004E2569"/>
    <w:rsid w:val="004F7A0B"/>
    <w:rsid w:val="0053061C"/>
    <w:rsid w:val="005432D7"/>
    <w:rsid w:val="00544C20"/>
    <w:rsid w:val="00563D1A"/>
    <w:rsid w:val="00573744"/>
    <w:rsid w:val="005A4AF1"/>
    <w:rsid w:val="005C23D5"/>
    <w:rsid w:val="005D408F"/>
    <w:rsid w:val="005D614C"/>
    <w:rsid w:val="005E2667"/>
    <w:rsid w:val="005E603E"/>
    <w:rsid w:val="005F075B"/>
    <w:rsid w:val="00603743"/>
    <w:rsid w:val="006147B0"/>
    <w:rsid w:val="006211B5"/>
    <w:rsid w:val="0065415E"/>
    <w:rsid w:val="006602BE"/>
    <w:rsid w:val="00667CF5"/>
    <w:rsid w:val="006701FC"/>
    <w:rsid w:val="0069114D"/>
    <w:rsid w:val="00693908"/>
    <w:rsid w:val="006A69A9"/>
    <w:rsid w:val="006B3C48"/>
    <w:rsid w:val="006B7257"/>
    <w:rsid w:val="006F4D00"/>
    <w:rsid w:val="00700499"/>
    <w:rsid w:val="00714A2E"/>
    <w:rsid w:val="007428AB"/>
    <w:rsid w:val="00763CD6"/>
    <w:rsid w:val="0078492F"/>
    <w:rsid w:val="007A7822"/>
    <w:rsid w:val="007B6BB1"/>
    <w:rsid w:val="007C666C"/>
    <w:rsid w:val="007C7550"/>
    <w:rsid w:val="007D79E3"/>
    <w:rsid w:val="007E31DB"/>
    <w:rsid w:val="008174CF"/>
    <w:rsid w:val="008876D5"/>
    <w:rsid w:val="008E398A"/>
    <w:rsid w:val="00931DF4"/>
    <w:rsid w:val="009513ED"/>
    <w:rsid w:val="009A5C60"/>
    <w:rsid w:val="009B6047"/>
    <w:rsid w:val="009D3BC1"/>
    <w:rsid w:val="009E1BDA"/>
    <w:rsid w:val="009F4DAE"/>
    <w:rsid w:val="009F6F1C"/>
    <w:rsid w:val="00A10CE4"/>
    <w:rsid w:val="00A27E5A"/>
    <w:rsid w:val="00A40031"/>
    <w:rsid w:val="00A45560"/>
    <w:rsid w:val="00A6636F"/>
    <w:rsid w:val="00A86E43"/>
    <w:rsid w:val="00A911BD"/>
    <w:rsid w:val="00A96137"/>
    <w:rsid w:val="00AE7B9C"/>
    <w:rsid w:val="00B21563"/>
    <w:rsid w:val="00B22A06"/>
    <w:rsid w:val="00B24794"/>
    <w:rsid w:val="00B53F58"/>
    <w:rsid w:val="00B8068D"/>
    <w:rsid w:val="00BA4CC0"/>
    <w:rsid w:val="00BC4D50"/>
    <w:rsid w:val="00BE62C1"/>
    <w:rsid w:val="00BF77C7"/>
    <w:rsid w:val="00C72188"/>
    <w:rsid w:val="00C75204"/>
    <w:rsid w:val="00C77742"/>
    <w:rsid w:val="00CE241F"/>
    <w:rsid w:val="00CF4DCD"/>
    <w:rsid w:val="00D04EA0"/>
    <w:rsid w:val="00D068A8"/>
    <w:rsid w:val="00D370D5"/>
    <w:rsid w:val="00D40DB0"/>
    <w:rsid w:val="00D410DF"/>
    <w:rsid w:val="00D86488"/>
    <w:rsid w:val="00D86BE1"/>
    <w:rsid w:val="00D94FD8"/>
    <w:rsid w:val="00DB610E"/>
    <w:rsid w:val="00DC5A81"/>
    <w:rsid w:val="00DD243B"/>
    <w:rsid w:val="00DE50CF"/>
    <w:rsid w:val="00DE64C0"/>
    <w:rsid w:val="00DE7A34"/>
    <w:rsid w:val="00DF4AA2"/>
    <w:rsid w:val="00E01BCD"/>
    <w:rsid w:val="00E15C58"/>
    <w:rsid w:val="00E42C77"/>
    <w:rsid w:val="00E46BF8"/>
    <w:rsid w:val="00E620AF"/>
    <w:rsid w:val="00E705AB"/>
    <w:rsid w:val="00E7798C"/>
    <w:rsid w:val="00E848D5"/>
    <w:rsid w:val="00E9785F"/>
    <w:rsid w:val="00EA2705"/>
    <w:rsid w:val="00EB073E"/>
    <w:rsid w:val="00ED1561"/>
    <w:rsid w:val="00EE00A0"/>
    <w:rsid w:val="00EE0A8A"/>
    <w:rsid w:val="00F0254C"/>
    <w:rsid w:val="00F13D05"/>
    <w:rsid w:val="00F15C16"/>
    <w:rsid w:val="00F20FFA"/>
    <w:rsid w:val="00F21A8F"/>
    <w:rsid w:val="00F26805"/>
    <w:rsid w:val="00F96705"/>
    <w:rsid w:val="00FC2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BD27EE"/>
  <w15:docId w15:val="{48EE54F3-AA00-49A6-A96D-213EC3BC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4E3"/>
  </w:style>
  <w:style w:type="paragraph" w:styleId="Footer">
    <w:name w:val="footer"/>
    <w:basedOn w:val="Normal"/>
    <w:link w:val="FooterChar"/>
    <w:uiPriority w:val="99"/>
    <w:unhideWhenUsed/>
    <w:rsid w:val="00260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4E3"/>
  </w:style>
  <w:style w:type="table" w:styleId="TableGrid">
    <w:name w:val="Table Grid"/>
    <w:basedOn w:val="TableNormal"/>
    <w:uiPriority w:val="39"/>
    <w:rsid w:val="0026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7C6"/>
    <w:rPr>
      <w:color w:val="0563C1" w:themeColor="hyperlink"/>
      <w:u w:val="single"/>
    </w:rPr>
  </w:style>
  <w:style w:type="paragraph" w:styleId="ListParagraph">
    <w:name w:val="List Paragraph"/>
    <w:basedOn w:val="Normal"/>
    <w:uiPriority w:val="34"/>
    <w:qFormat/>
    <w:rsid w:val="00E46BF8"/>
    <w:pPr>
      <w:ind w:left="720"/>
      <w:contextualSpacing/>
    </w:pPr>
  </w:style>
  <w:style w:type="paragraph" w:styleId="BalloonText">
    <w:name w:val="Balloon Text"/>
    <w:basedOn w:val="Normal"/>
    <w:link w:val="BalloonTextChar"/>
    <w:uiPriority w:val="99"/>
    <w:semiHidden/>
    <w:unhideWhenUsed/>
    <w:rsid w:val="0066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2BE"/>
    <w:rPr>
      <w:rFonts w:ascii="Segoe UI" w:hAnsi="Segoe UI" w:cs="Segoe UI"/>
      <w:sz w:val="18"/>
      <w:szCs w:val="18"/>
    </w:rPr>
  </w:style>
  <w:style w:type="character" w:customStyle="1" w:styleId="UnresolvedMention1">
    <w:name w:val="Unresolved Mention1"/>
    <w:basedOn w:val="DefaultParagraphFont"/>
    <w:uiPriority w:val="99"/>
    <w:semiHidden/>
    <w:unhideWhenUsed/>
    <w:rsid w:val="00DB610E"/>
    <w:rPr>
      <w:color w:val="808080"/>
      <w:shd w:val="clear" w:color="auto" w:fill="E6E6E6"/>
    </w:rPr>
  </w:style>
  <w:style w:type="character" w:customStyle="1" w:styleId="UnresolvedMention2">
    <w:name w:val="Unresolved Mention2"/>
    <w:basedOn w:val="DefaultParagraphFont"/>
    <w:uiPriority w:val="99"/>
    <w:semiHidden/>
    <w:unhideWhenUsed/>
    <w:rsid w:val="005D614C"/>
    <w:rPr>
      <w:color w:val="808080"/>
      <w:shd w:val="clear" w:color="auto" w:fill="E6E6E6"/>
    </w:rPr>
  </w:style>
  <w:style w:type="character" w:customStyle="1" w:styleId="UnresolvedMention3">
    <w:name w:val="Unresolved Mention3"/>
    <w:basedOn w:val="DefaultParagraphFont"/>
    <w:uiPriority w:val="99"/>
    <w:semiHidden/>
    <w:unhideWhenUsed/>
    <w:rsid w:val="003909A8"/>
    <w:rPr>
      <w:color w:val="808080"/>
      <w:shd w:val="clear" w:color="auto" w:fill="E6E6E6"/>
    </w:rPr>
  </w:style>
  <w:style w:type="character" w:styleId="UnresolvedMention">
    <w:name w:val="Unresolved Mention"/>
    <w:basedOn w:val="DefaultParagraphFont"/>
    <w:uiPriority w:val="99"/>
    <w:semiHidden/>
    <w:unhideWhenUsed/>
    <w:rsid w:val="00544C20"/>
    <w:rPr>
      <w:color w:val="605E5C"/>
      <w:shd w:val="clear" w:color="auto" w:fill="E1DFDD"/>
    </w:rPr>
  </w:style>
  <w:style w:type="paragraph" w:customStyle="1" w:styleId="Default">
    <w:name w:val="Default"/>
    <w:rsid w:val="003865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9945">
      <w:bodyDiv w:val="1"/>
      <w:marLeft w:val="0"/>
      <w:marRight w:val="0"/>
      <w:marTop w:val="0"/>
      <w:marBottom w:val="0"/>
      <w:divBdr>
        <w:top w:val="none" w:sz="0" w:space="0" w:color="auto"/>
        <w:left w:val="none" w:sz="0" w:space="0" w:color="auto"/>
        <w:bottom w:val="none" w:sz="0" w:space="0" w:color="auto"/>
        <w:right w:val="none" w:sz="0" w:space="0" w:color="auto"/>
      </w:divBdr>
    </w:div>
    <w:div w:id="293564735">
      <w:bodyDiv w:val="1"/>
      <w:marLeft w:val="0"/>
      <w:marRight w:val="0"/>
      <w:marTop w:val="0"/>
      <w:marBottom w:val="0"/>
      <w:divBdr>
        <w:top w:val="none" w:sz="0" w:space="0" w:color="auto"/>
        <w:left w:val="none" w:sz="0" w:space="0" w:color="auto"/>
        <w:bottom w:val="none" w:sz="0" w:space="0" w:color="auto"/>
        <w:right w:val="none" w:sz="0" w:space="0" w:color="auto"/>
      </w:divBdr>
    </w:div>
    <w:div w:id="505900641">
      <w:bodyDiv w:val="1"/>
      <w:marLeft w:val="0"/>
      <w:marRight w:val="0"/>
      <w:marTop w:val="0"/>
      <w:marBottom w:val="0"/>
      <w:divBdr>
        <w:top w:val="none" w:sz="0" w:space="0" w:color="auto"/>
        <w:left w:val="none" w:sz="0" w:space="0" w:color="auto"/>
        <w:bottom w:val="none" w:sz="0" w:space="0" w:color="auto"/>
        <w:right w:val="none" w:sz="0" w:space="0" w:color="auto"/>
      </w:divBdr>
    </w:div>
    <w:div w:id="530847229">
      <w:bodyDiv w:val="1"/>
      <w:marLeft w:val="0"/>
      <w:marRight w:val="0"/>
      <w:marTop w:val="0"/>
      <w:marBottom w:val="0"/>
      <w:divBdr>
        <w:top w:val="none" w:sz="0" w:space="0" w:color="auto"/>
        <w:left w:val="none" w:sz="0" w:space="0" w:color="auto"/>
        <w:bottom w:val="none" w:sz="0" w:space="0" w:color="auto"/>
        <w:right w:val="none" w:sz="0" w:space="0" w:color="auto"/>
      </w:divBdr>
    </w:div>
    <w:div w:id="638613896">
      <w:bodyDiv w:val="1"/>
      <w:marLeft w:val="0"/>
      <w:marRight w:val="0"/>
      <w:marTop w:val="0"/>
      <w:marBottom w:val="0"/>
      <w:divBdr>
        <w:top w:val="none" w:sz="0" w:space="0" w:color="auto"/>
        <w:left w:val="none" w:sz="0" w:space="0" w:color="auto"/>
        <w:bottom w:val="none" w:sz="0" w:space="0" w:color="auto"/>
        <w:right w:val="none" w:sz="0" w:space="0" w:color="auto"/>
      </w:divBdr>
    </w:div>
    <w:div w:id="941643701">
      <w:bodyDiv w:val="1"/>
      <w:marLeft w:val="0"/>
      <w:marRight w:val="0"/>
      <w:marTop w:val="0"/>
      <w:marBottom w:val="0"/>
      <w:divBdr>
        <w:top w:val="none" w:sz="0" w:space="0" w:color="auto"/>
        <w:left w:val="none" w:sz="0" w:space="0" w:color="auto"/>
        <w:bottom w:val="none" w:sz="0" w:space="0" w:color="auto"/>
        <w:right w:val="none" w:sz="0" w:space="0" w:color="auto"/>
      </w:divBdr>
    </w:div>
    <w:div w:id="1628270461">
      <w:bodyDiv w:val="1"/>
      <w:marLeft w:val="0"/>
      <w:marRight w:val="0"/>
      <w:marTop w:val="0"/>
      <w:marBottom w:val="0"/>
      <w:divBdr>
        <w:top w:val="none" w:sz="0" w:space="0" w:color="auto"/>
        <w:left w:val="none" w:sz="0" w:space="0" w:color="auto"/>
        <w:bottom w:val="none" w:sz="0" w:space="0" w:color="auto"/>
        <w:right w:val="none" w:sz="0" w:space="0" w:color="auto"/>
      </w:divBdr>
    </w:div>
    <w:div w:id="1795321804">
      <w:bodyDiv w:val="1"/>
      <w:marLeft w:val="0"/>
      <w:marRight w:val="0"/>
      <w:marTop w:val="0"/>
      <w:marBottom w:val="0"/>
      <w:divBdr>
        <w:top w:val="none" w:sz="0" w:space="0" w:color="auto"/>
        <w:left w:val="none" w:sz="0" w:space="0" w:color="auto"/>
        <w:bottom w:val="none" w:sz="0" w:space="0" w:color="auto"/>
        <w:right w:val="none" w:sz="0" w:space="0" w:color="auto"/>
      </w:divBdr>
    </w:div>
    <w:div w:id="1896356094">
      <w:bodyDiv w:val="1"/>
      <w:marLeft w:val="0"/>
      <w:marRight w:val="0"/>
      <w:marTop w:val="0"/>
      <w:marBottom w:val="0"/>
      <w:divBdr>
        <w:top w:val="none" w:sz="0" w:space="0" w:color="auto"/>
        <w:left w:val="none" w:sz="0" w:space="0" w:color="auto"/>
        <w:bottom w:val="none" w:sz="0" w:space="0" w:color="auto"/>
        <w:right w:val="none" w:sz="0" w:space="0" w:color="auto"/>
      </w:divBdr>
    </w:div>
    <w:div w:id="20758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verley.poulter@sunderland.gov.uk" TargetMode="External"/><Relationship Id="rId18" Type="http://schemas.openxmlformats.org/officeDocument/2006/relationships/hyperlink" Target="mailto:Eleanor.goodman@northeastca.gov.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toby.ord@northeastca.gov.uk" TargetMode="External"/><Relationship Id="rId7" Type="http://schemas.openxmlformats.org/officeDocument/2006/relationships/settings" Target="settings.xml"/><Relationship Id="rId12" Type="http://schemas.openxmlformats.org/officeDocument/2006/relationships/hyperlink" Target="mailto:toby.ord@northeastca.gov.uk" TargetMode="External"/><Relationship Id="rId17" Type="http://schemas.openxmlformats.org/officeDocument/2006/relationships/hyperlink" Target="mailto:eleanor.goodman@northeastca.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tuartcorker@gateshead.gov.uk" TargetMode="External"/><Relationship Id="rId20" Type="http://schemas.openxmlformats.org/officeDocument/2006/relationships/hyperlink" Target="mailto:Eleanor.goodman@northeastca.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ory.sherwood-parkin@southtyneside.gov.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leanor.goodman@northeastca.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verley.poulter@sunderland.gov.u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E10D2C07C8F54B9E3E64A437E77C62" ma:contentTypeVersion="4" ma:contentTypeDescription="Create a new document." ma:contentTypeScope="" ma:versionID="b62213b3c178395f96320e4956c35751">
  <xsd:schema xmlns:xsd="http://www.w3.org/2001/XMLSchema" xmlns:xs="http://www.w3.org/2001/XMLSchema" xmlns:p="http://schemas.microsoft.com/office/2006/metadata/properties" xmlns:ns2="07c06547-d17c-4afd-995b-e05974a9fd61" targetNamespace="http://schemas.microsoft.com/office/2006/metadata/properties" ma:root="true" ma:fieldsID="b6284a045de7d8eb6089a5cd2139cff6" ns2:_="">
    <xsd:import namespace="07c06547-d17c-4afd-995b-e05974a9fd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06547-d17c-4afd-995b-e05974a9f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CCE82-A611-405A-8440-8BEABD1DF89C}">
  <ds:schemaRefs>
    <ds:schemaRef ds:uri="http://schemas.microsoft.com/sharepoint/v3/contenttype/forms"/>
  </ds:schemaRefs>
</ds:datastoreItem>
</file>

<file path=customXml/itemProps2.xml><?xml version="1.0" encoding="utf-8"?>
<ds:datastoreItem xmlns:ds="http://schemas.openxmlformats.org/officeDocument/2006/customXml" ds:itemID="{13EC4C3B-A8BD-49E6-889B-1744261ADD03}">
  <ds:schemaRefs>
    <ds:schemaRef ds:uri="http://schemas.openxmlformats.org/officeDocument/2006/bibliography"/>
  </ds:schemaRefs>
</ds:datastoreItem>
</file>

<file path=customXml/itemProps3.xml><?xml version="1.0" encoding="utf-8"?>
<ds:datastoreItem xmlns:ds="http://schemas.openxmlformats.org/officeDocument/2006/customXml" ds:itemID="{7F8778F4-BC18-4AD4-8161-DE24B6834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06547-d17c-4afd-995b-e05974a9f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65419-D20C-4AF0-A902-E1A008C837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Victoria</dc:creator>
  <cp:lastModifiedBy>Toby Ord</cp:lastModifiedBy>
  <cp:revision>5</cp:revision>
  <cp:lastPrinted>2018-06-21T09:18:00Z</cp:lastPrinted>
  <dcterms:created xsi:type="dcterms:W3CDTF">2021-11-03T10:08:00Z</dcterms:created>
  <dcterms:modified xsi:type="dcterms:W3CDTF">2022-03-01T16:37:00Z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0x010100F6E10D2C07C8F54B9E3E64A437E77C62</vt:lpwstr>
  </property>
</Properties>
</file>